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6575" w:rsidRPr="001A591F" w:rsidRDefault="005C6575" w:rsidP="001A591F">
      <w:pPr>
        <w:jc w:val="center"/>
        <w:rPr>
          <w:b/>
          <w:bCs/>
          <w:sz w:val="24"/>
          <w:szCs w:val="24"/>
          <w:u w:val="single"/>
        </w:rPr>
      </w:pPr>
      <w:r w:rsidRPr="005C6575">
        <w:rPr>
          <w:b/>
          <w:bCs/>
          <w:sz w:val="24"/>
          <w:szCs w:val="24"/>
          <w:u w:val="single"/>
        </w:rPr>
        <w:t>Diploma en Seguridad Internacional y Estudios Estratégicos</w:t>
      </w:r>
    </w:p>
    <w:p w:rsidR="005C6575" w:rsidRPr="005C6575" w:rsidRDefault="005C6575" w:rsidP="005C6575">
      <w:pPr>
        <w:rPr>
          <w:b/>
          <w:bCs/>
        </w:rPr>
      </w:pPr>
      <w:r w:rsidRPr="005C6575">
        <w:rPr>
          <w:b/>
          <w:bCs/>
        </w:rPr>
        <w:t>Justificación</w:t>
      </w:r>
    </w:p>
    <w:p w:rsidR="005C6575" w:rsidRPr="005C6575" w:rsidRDefault="005C6575" w:rsidP="005C6575">
      <w:r w:rsidRPr="005C6575">
        <w:t xml:space="preserve">La seguridad es una dimensión crítica de las relaciones internacionales, al punto que es determinante para la consecución de los objetivos políticos y estratégicos de una nación. Últimamente, los cambios en el escenario internacional han ido más rápido que la capacidad de adaptación a ellos. En este contexto, el primer desafío a nivel político consiste en dar con un diagnóstico apropiado del entorno internacional, luego comprender las consecuencias e implicancias de ellas respecto de los objetivos planteados y finalmente vislumbrar las tendencias del mismo. Todo ello, con el objeto de formular políticas que mejor permitan avanzar hacia aquellos fines planteados. En un entorno en que la seguridad se hace multidimensional de manera creciente y cada vez más palpable, conviene hacer una revisión del escenario internacional y de las políticas que en Chile hemos desarrollado para enfrentarlo. </w:t>
      </w:r>
    </w:p>
    <w:p w:rsidR="005C6575" w:rsidRPr="005C6575" w:rsidRDefault="005C6575" w:rsidP="005C6575">
      <w:r w:rsidRPr="005C6575">
        <w:t>A pesar de lo anterior, el estudio sobre la seguridad en Chile es limitado y casi exclusivamente centrado en academias militares. Esta situación ha llevado a que en el mundo académico y la sociedad civil en general exista poca capacidad para generar conocimientos y propuestas en esta materia, lo que contribuye a reducir la capacidad de escrutinio y debate sobre las políticas de defensa y política exterior, a una pobre coordinación entre ambas. Este diploma pretende contribuir a enfrentar estas complejas circunstancias.</w:t>
      </w:r>
    </w:p>
    <w:p w:rsidR="005C6575" w:rsidRPr="005C6575" w:rsidRDefault="005C6575" w:rsidP="005C6575">
      <w:pPr>
        <w:rPr>
          <w:b/>
          <w:bCs/>
          <w:lang w:val="es-ES"/>
        </w:rPr>
      </w:pPr>
      <w:r w:rsidRPr="005C6575">
        <w:rPr>
          <w:b/>
          <w:bCs/>
          <w:lang w:val="es-ES"/>
        </w:rPr>
        <w:t>Objetivo general</w:t>
      </w:r>
    </w:p>
    <w:p w:rsidR="005C6575" w:rsidRPr="005C6575" w:rsidRDefault="005C6575" w:rsidP="005C6575">
      <w:pPr>
        <w:rPr>
          <w:u w:val="single"/>
          <w:lang w:val="es-ES"/>
        </w:rPr>
      </w:pPr>
      <w:r w:rsidRPr="005C6575">
        <w:rPr>
          <w:lang w:val="es-ES"/>
        </w:rPr>
        <w:t>Al final del curso, los alumnos tendrán una comprensión básica del entorno internacional, sus actores y tendencias, y como ellas afectan los intereses políticos y estratégicos de Chile. Asimismo estarán familiarizados con las principales corrientes de pensamiento en torno a las relaciones internacionales y la estrategia, y la manera en que operan en el diseño de políticas a nivel nacional, regional e internacional.</w:t>
      </w:r>
    </w:p>
    <w:p w:rsidR="005C6575" w:rsidRPr="005C6575" w:rsidRDefault="005C6575" w:rsidP="005C6575">
      <w:pPr>
        <w:rPr>
          <w:b/>
          <w:bCs/>
          <w:lang w:val="es-ES"/>
        </w:rPr>
      </w:pPr>
      <w:r w:rsidRPr="005C6575">
        <w:rPr>
          <w:b/>
          <w:bCs/>
          <w:lang w:val="es-ES"/>
        </w:rPr>
        <w:t>Objetivos específicos</w:t>
      </w:r>
    </w:p>
    <w:p w:rsidR="005C6575" w:rsidRPr="005C6575" w:rsidRDefault="005C6575" w:rsidP="005C6575">
      <w:pPr>
        <w:numPr>
          <w:ilvl w:val="0"/>
          <w:numId w:val="1"/>
        </w:numPr>
        <w:rPr>
          <w:lang w:val="es-ES"/>
        </w:rPr>
      </w:pPr>
      <w:r w:rsidRPr="005C6575">
        <w:rPr>
          <w:lang w:val="es-ES"/>
        </w:rPr>
        <w:t>Caracterizar las tendencias del escenario internacional contemporáneo desde el prisma estratégico e identificar la manera en que afectan a Chile.</w:t>
      </w:r>
    </w:p>
    <w:p w:rsidR="005C6575" w:rsidRPr="005C6575" w:rsidRDefault="005C6575" w:rsidP="005C6575">
      <w:pPr>
        <w:numPr>
          <w:ilvl w:val="0"/>
          <w:numId w:val="1"/>
        </w:numPr>
        <w:rPr>
          <w:lang w:val="es-ES"/>
        </w:rPr>
      </w:pPr>
      <w:r w:rsidRPr="005C6575">
        <w:rPr>
          <w:lang w:val="es-ES"/>
        </w:rPr>
        <w:t>Analizar los principales organismos internacionales y regionales en el ámbito de la seguridad y la defensa. Asimismo, estudiar a “los otros actores” del sistema internacional, identificando sus formas de actuar y propósitos.</w:t>
      </w:r>
    </w:p>
    <w:p w:rsidR="005C6575" w:rsidRPr="005C6575" w:rsidRDefault="005C6575" w:rsidP="005C6575">
      <w:pPr>
        <w:numPr>
          <w:ilvl w:val="0"/>
          <w:numId w:val="1"/>
        </w:numPr>
        <w:rPr>
          <w:lang w:val="es-ES"/>
        </w:rPr>
      </w:pPr>
      <w:r w:rsidRPr="005C6575">
        <w:rPr>
          <w:lang w:val="es-ES"/>
        </w:rPr>
        <w:t>Definir la posición de Chile ante los temas de la seguridad internacional y regional.</w:t>
      </w:r>
    </w:p>
    <w:p w:rsidR="005C6575" w:rsidRPr="005C6575" w:rsidRDefault="005C6575" w:rsidP="005C6575">
      <w:pPr>
        <w:numPr>
          <w:ilvl w:val="0"/>
          <w:numId w:val="1"/>
        </w:numPr>
        <w:rPr>
          <w:lang w:val="es-ES"/>
        </w:rPr>
      </w:pPr>
      <w:r w:rsidRPr="005C6575">
        <w:rPr>
          <w:lang w:val="es-ES"/>
        </w:rPr>
        <w:t xml:space="preserve">Comprender las tendencias generales de </w:t>
      </w:r>
      <w:proofErr w:type="gramStart"/>
      <w:r w:rsidRPr="005C6575">
        <w:rPr>
          <w:lang w:val="es-ES"/>
        </w:rPr>
        <w:t>las políticas exterior</w:t>
      </w:r>
      <w:proofErr w:type="gramEnd"/>
      <w:r w:rsidRPr="005C6575">
        <w:rPr>
          <w:lang w:val="es-ES"/>
        </w:rPr>
        <w:t xml:space="preserve"> y de defensa de Chile, determinando hasta qué punto se adecuan al entorno estratégico internacional actual.</w:t>
      </w:r>
    </w:p>
    <w:p w:rsidR="005C6575" w:rsidRDefault="005C6575" w:rsidP="005C6575">
      <w:pPr>
        <w:rPr>
          <w:u w:val="single"/>
          <w:lang w:val="es-ES"/>
        </w:rPr>
      </w:pPr>
    </w:p>
    <w:p w:rsidR="001A591F" w:rsidRDefault="001A591F" w:rsidP="005C6575">
      <w:pPr>
        <w:rPr>
          <w:u w:val="single"/>
          <w:lang w:val="es-ES"/>
        </w:rPr>
      </w:pPr>
    </w:p>
    <w:p w:rsidR="001A591F" w:rsidRPr="005C6575" w:rsidRDefault="001A591F" w:rsidP="005C6575">
      <w:pPr>
        <w:rPr>
          <w:u w:val="single"/>
          <w:lang w:val="es-ES"/>
        </w:rPr>
      </w:pPr>
    </w:p>
    <w:p w:rsidR="005C6575" w:rsidRPr="005C6575" w:rsidRDefault="005C6575" w:rsidP="005C6575">
      <w:pPr>
        <w:rPr>
          <w:b/>
          <w:bCs/>
          <w:lang w:val="es-ES"/>
        </w:rPr>
      </w:pPr>
      <w:r w:rsidRPr="005C6575">
        <w:rPr>
          <w:b/>
          <w:bCs/>
          <w:lang w:val="es-ES"/>
        </w:rPr>
        <w:lastRenderedPageBreak/>
        <w:t>Estructura y metodología</w:t>
      </w:r>
    </w:p>
    <w:p w:rsidR="005C6575" w:rsidRPr="005C6575" w:rsidRDefault="005C6575" w:rsidP="005C6575">
      <w:pPr>
        <w:rPr>
          <w:lang w:val="es-ES"/>
        </w:rPr>
      </w:pPr>
      <w:r w:rsidRPr="005C6575">
        <w:rPr>
          <w:lang w:val="es-ES"/>
        </w:rPr>
        <w:t xml:space="preserve">El diploma tendrá una carga académica de 216 horas en 4 meses. Las clases serán impartidas de manera expositiva y en formato taller. Involucran exposiciones de los profesores, discusión de textos y presentaciones grupales de los alumnos. </w:t>
      </w:r>
    </w:p>
    <w:p w:rsidR="005C6575" w:rsidRPr="005C6575" w:rsidRDefault="005C6575" w:rsidP="005C6575">
      <w:pPr>
        <w:rPr>
          <w:lang w:val="es-ES"/>
        </w:rPr>
      </w:pPr>
      <w:r w:rsidRPr="005C6575">
        <w:rPr>
          <w:lang w:val="es-ES"/>
        </w:rPr>
        <w:t xml:space="preserve">La evaluación final consistirá en la preparación de un </w:t>
      </w:r>
      <w:r w:rsidRPr="005C6575">
        <w:rPr>
          <w:i/>
          <w:iCs/>
          <w:lang w:val="es-ES"/>
        </w:rPr>
        <w:t xml:space="preserve">position </w:t>
      </w:r>
      <w:proofErr w:type="spellStart"/>
      <w:r w:rsidRPr="005C6575">
        <w:rPr>
          <w:i/>
          <w:iCs/>
          <w:lang w:val="es-ES"/>
        </w:rPr>
        <w:t>paper</w:t>
      </w:r>
      <w:proofErr w:type="spellEnd"/>
      <w:r w:rsidRPr="005C6575">
        <w:rPr>
          <w:lang w:val="es-ES"/>
        </w:rPr>
        <w:t xml:space="preserve"> sobre la base de la bibliografía del curso y los conocimientos adquiridos en clases.</w:t>
      </w:r>
    </w:p>
    <w:p w:rsidR="005C6575" w:rsidRDefault="005C6575" w:rsidP="005C6575">
      <w:pPr>
        <w:rPr>
          <w:rFonts w:asciiTheme="minorHAnsi" w:hAnsiTheme="minorHAnsi" w:cs="Arial"/>
          <w:b/>
        </w:rPr>
      </w:pPr>
    </w:p>
    <w:tbl>
      <w:tblPr>
        <w:tblStyle w:val="Tablaconcuadrcula"/>
        <w:tblW w:w="7311" w:type="dxa"/>
        <w:tblLook w:val="04A0" w:firstRow="1" w:lastRow="0" w:firstColumn="1" w:lastColumn="0" w:noHBand="0" w:noVBand="1"/>
      </w:tblPr>
      <w:tblGrid>
        <w:gridCol w:w="5780"/>
        <w:gridCol w:w="1531"/>
      </w:tblGrid>
      <w:tr w:rsidR="00957C39" w:rsidTr="00957C39">
        <w:tc>
          <w:tcPr>
            <w:tcW w:w="5780" w:type="dxa"/>
          </w:tcPr>
          <w:p w:rsidR="00957C39" w:rsidRDefault="00957C39" w:rsidP="00F900C9">
            <w:pPr>
              <w:rPr>
                <w:rFonts w:asciiTheme="minorHAnsi" w:hAnsiTheme="minorHAnsi" w:cs="Arial"/>
                <w:b/>
              </w:rPr>
            </w:pPr>
            <w:r w:rsidRPr="00B80CEA">
              <w:rPr>
                <w:rFonts w:asciiTheme="minorHAnsi" w:hAnsiTheme="minorHAnsi" w:cs="Arial"/>
                <w:b/>
              </w:rPr>
              <w:t>Módulo 1 - Introducción  y Nivelación</w:t>
            </w:r>
          </w:p>
        </w:tc>
        <w:tc>
          <w:tcPr>
            <w:tcW w:w="1531" w:type="dxa"/>
            <w:tcBorders>
              <w:bottom w:val="single" w:sz="4" w:space="0" w:color="auto"/>
            </w:tcBorders>
          </w:tcPr>
          <w:p w:rsidR="00957C39" w:rsidRDefault="00957C39" w:rsidP="00F900C9">
            <w:pPr>
              <w:jc w:val="center"/>
              <w:rPr>
                <w:rFonts w:asciiTheme="minorHAnsi" w:hAnsiTheme="minorHAnsi" w:cs="Arial"/>
                <w:b/>
              </w:rPr>
            </w:pPr>
            <w:r>
              <w:rPr>
                <w:rFonts w:asciiTheme="minorHAnsi" w:hAnsiTheme="minorHAnsi" w:cs="Arial"/>
                <w:b/>
              </w:rPr>
              <w:t>sesión</w:t>
            </w:r>
          </w:p>
        </w:tc>
      </w:tr>
      <w:tr w:rsidR="00957C39" w:rsidTr="00957C39">
        <w:tc>
          <w:tcPr>
            <w:tcW w:w="5780" w:type="dxa"/>
            <w:tcBorders>
              <w:right w:val="nil"/>
            </w:tcBorders>
          </w:tcPr>
          <w:p w:rsidR="00957C39" w:rsidRDefault="00957C39" w:rsidP="00F900C9">
            <w:pPr>
              <w:jc w:val="right"/>
              <w:rPr>
                <w:rFonts w:asciiTheme="minorHAnsi" w:hAnsiTheme="minorHAnsi" w:cs="Arial"/>
                <w:b/>
              </w:rPr>
            </w:pPr>
            <w:r w:rsidRPr="00B80CEA">
              <w:rPr>
                <w:rFonts w:asciiTheme="minorHAnsi" w:hAnsiTheme="minorHAnsi" w:cs="Arial"/>
                <w:b/>
              </w:rPr>
              <w:t>Teoría de las Relaciones Internacionales</w:t>
            </w:r>
          </w:p>
        </w:tc>
        <w:tc>
          <w:tcPr>
            <w:tcW w:w="1531" w:type="dxa"/>
            <w:tcBorders>
              <w:left w:val="nil"/>
              <w:right w:val="nil"/>
            </w:tcBorders>
          </w:tcPr>
          <w:p w:rsidR="00957C39" w:rsidRDefault="00957C39" w:rsidP="00F900C9">
            <w:pPr>
              <w:jc w:val="center"/>
              <w:rPr>
                <w:rFonts w:asciiTheme="minorHAnsi" w:hAnsiTheme="minorHAnsi" w:cs="Arial"/>
                <w:b/>
              </w:rPr>
            </w:pPr>
          </w:p>
        </w:tc>
      </w:tr>
      <w:tr w:rsidR="00957C39" w:rsidTr="00957C39">
        <w:tc>
          <w:tcPr>
            <w:tcW w:w="5780" w:type="dxa"/>
          </w:tcPr>
          <w:p w:rsidR="00957C39" w:rsidRDefault="00957C39" w:rsidP="00F900C9">
            <w:pPr>
              <w:rPr>
                <w:rFonts w:asciiTheme="minorHAnsi" w:hAnsiTheme="minorHAnsi" w:cs="Arial"/>
                <w:b/>
              </w:rPr>
            </w:pPr>
            <w:r>
              <w:t>Exposición de los principales fundamentos y tipos de actores en las relaciones internacionales y los componentes que dan forma a una política exterior y su relación con la política de defensa.</w:t>
            </w:r>
          </w:p>
        </w:tc>
        <w:tc>
          <w:tcPr>
            <w:tcW w:w="1531" w:type="dxa"/>
          </w:tcPr>
          <w:p w:rsidR="00957C39" w:rsidRDefault="00957C39" w:rsidP="00F900C9">
            <w:pPr>
              <w:jc w:val="center"/>
              <w:rPr>
                <w:rFonts w:asciiTheme="minorHAnsi" w:hAnsiTheme="minorHAnsi" w:cs="Arial"/>
                <w:b/>
              </w:rPr>
            </w:pPr>
            <w:r>
              <w:rPr>
                <w:rFonts w:asciiTheme="minorHAnsi" w:hAnsiTheme="minorHAnsi" w:cs="Arial"/>
                <w:b/>
              </w:rPr>
              <w:t>1</w:t>
            </w:r>
          </w:p>
        </w:tc>
      </w:tr>
      <w:tr w:rsidR="00957C39" w:rsidTr="00957C39">
        <w:tc>
          <w:tcPr>
            <w:tcW w:w="5780" w:type="dxa"/>
          </w:tcPr>
          <w:p w:rsidR="00957C39" w:rsidRDefault="00957C39" w:rsidP="00F900C9">
            <w:pPr>
              <w:rPr>
                <w:rFonts w:asciiTheme="minorHAnsi" w:hAnsiTheme="minorHAnsi" w:cs="Arial"/>
                <w:b/>
              </w:rPr>
            </w:pPr>
            <w:r>
              <w:t>Principales corrientes teóricas que proveen el marco básico para  la  comprensión del desarrollo de las relaciones internacionales.</w:t>
            </w:r>
          </w:p>
        </w:tc>
        <w:tc>
          <w:tcPr>
            <w:tcW w:w="1531" w:type="dxa"/>
          </w:tcPr>
          <w:p w:rsidR="00957C39" w:rsidRDefault="00957C39" w:rsidP="00F900C9">
            <w:pPr>
              <w:jc w:val="center"/>
              <w:rPr>
                <w:rFonts w:asciiTheme="minorHAnsi" w:hAnsiTheme="minorHAnsi" w:cs="Arial"/>
                <w:b/>
              </w:rPr>
            </w:pPr>
            <w:r>
              <w:rPr>
                <w:rFonts w:asciiTheme="minorHAnsi" w:hAnsiTheme="minorHAnsi" w:cs="Arial"/>
                <w:b/>
              </w:rPr>
              <w:t>2</w:t>
            </w:r>
          </w:p>
        </w:tc>
      </w:tr>
    </w:tbl>
    <w:p w:rsidR="005C6575" w:rsidRDefault="005C6575" w:rsidP="001A591F">
      <w:pPr>
        <w:tabs>
          <w:tab w:val="left" w:pos="1845"/>
        </w:tabs>
        <w:rPr>
          <w:rFonts w:asciiTheme="minorHAnsi" w:hAnsiTheme="minorHAnsi" w:cs="Arial"/>
          <w:b/>
        </w:rPr>
      </w:pPr>
    </w:p>
    <w:tbl>
      <w:tblPr>
        <w:tblStyle w:val="Tablaconcuadrcula"/>
        <w:tblW w:w="7338" w:type="dxa"/>
        <w:tblLook w:val="04A0" w:firstRow="1" w:lastRow="0" w:firstColumn="1" w:lastColumn="0" w:noHBand="0" w:noVBand="1"/>
      </w:tblPr>
      <w:tblGrid>
        <w:gridCol w:w="5778"/>
        <w:gridCol w:w="1560"/>
      </w:tblGrid>
      <w:tr w:rsidR="00957C39" w:rsidTr="00957C39">
        <w:trPr>
          <w:trHeight w:val="242"/>
        </w:trPr>
        <w:tc>
          <w:tcPr>
            <w:tcW w:w="5778" w:type="dxa"/>
          </w:tcPr>
          <w:p w:rsidR="00957C39" w:rsidRDefault="00957C39" w:rsidP="00F900C9">
            <w:pPr>
              <w:rPr>
                <w:rFonts w:asciiTheme="minorHAnsi" w:hAnsiTheme="minorHAnsi" w:cs="Arial"/>
                <w:b/>
              </w:rPr>
            </w:pPr>
            <w:r w:rsidRPr="00B80CEA">
              <w:rPr>
                <w:rFonts w:asciiTheme="minorHAnsi" w:hAnsiTheme="minorHAnsi" w:cs="Arial"/>
                <w:b/>
              </w:rPr>
              <w:t>Pensamiento y Lógica Estratégica</w:t>
            </w:r>
          </w:p>
        </w:tc>
        <w:tc>
          <w:tcPr>
            <w:tcW w:w="1560" w:type="dxa"/>
          </w:tcPr>
          <w:p w:rsidR="00957C39" w:rsidRDefault="00957C39" w:rsidP="00F900C9">
            <w:pPr>
              <w:jc w:val="center"/>
              <w:rPr>
                <w:rFonts w:asciiTheme="minorHAnsi" w:hAnsiTheme="minorHAnsi" w:cs="Arial"/>
                <w:b/>
              </w:rPr>
            </w:pPr>
            <w:r>
              <w:rPr>
                <w:rFonts w:asciiTheme="minorHAnsi" w:hAnsiTheme="minorHAnsi" w:cs="Arial"/>
                <w:b/>
              </w:rPr>
              <w:t>sesión</w:t>
            </w:r>
          </w:p>
        </w:tc>
      </w:tr>
      <w:tr w:rsidR="00957C39" w:rsidTr="00957C39">
        <w:trPr>
          <w:trHeight w:val="712"/>
        </w:trPr>
        <w:tc>
          <w:tcPr>
            <w:tcW w:w="5778" w:type="dxa"/>
          </w:tcPr>
          <w:p w:rsidR="00957C39" w:rsidRDefault="00957C39" w:rsidP="00F900C9">
            <w:pPr>
              <w:rPr>
                <w:rFonts w:asciiTheme="minorHAnsi" w:hAnsiTheme="minorHAnsi" w:cs="Arial"/>
                <w:b/>
              </w:rPr>
            </w:pPr>
            <w:r>
              <w:t>Estudio de los conceptos de Estrategia y Guerra aplicadas en las relaciones internacionales, en particular la Guerra, la Guerra Total y la Guerra Irrestricta.</w:t>
            </w:r>
          </w:p>
        </w:tc>
        <w:tc>
          <w:tcPr>
            <w:tcW w:w="1560" w:type="dxa"/>
          </w:tcPr>
          <w:p w:rsidR="00957C39" w:rsidRDefault="00957C39" w:rsidP="00F900C9">
            <w:pPr>
              <w:jc w:val="center"/>
              <w:rPr>
                <w:rFonts w:asciiTheme="minorHAnsi" w:hAnsiTheme="minorHAnsi" w:cs="Arial"/>
                <w:b/>
              </w:rPr>
            </w:pPr>
            <w:r>
              <w:rPr>
                <w:rFonts w:asciiTheme="minorHAnsi" w:hAnsiTheme="minorHAnsi" w:cs="Arial"/>
                <w:b/>
              </w:rPr>
              <w:t>3</w:t>
            </w:r>
          </w:p>
        </w:tc>
      </w:tr>
      <w:tr w:rsidR="00957C39" w:rsidTr="00957C39">
        <w:trPr>
          <w:trHeight w:val="726"/>
        </w:trPr>
        <w:tc>
          <w:tcPr>
            <w:tcW w:w="5778" w:type="dxa"/>
          </w:tcPr>
          <w:p w:rsidR="00957C39" w:rsidRDefault="00957C39" w:rsidP="00F900C9">
            <w:pPr>
              <w:rPr>
                <w:rFonts w:asciiTheme="minorHAnsi" w:hAnsiTheme="minorHAnsi" w:cs="Arial"/>
                <w:b/>
              </w:rPr>
            </w:pPr>
            <w:r>
              <w:t xml:space="preserve">Análisis del pensamiento de Carl von </w:t>
            </w:r>
            <w:proofErr w:type="spellStart"/>
            <w:r>
              <w:t>Clausewitz</w:t>
            </w:r>
            <w:proofErr w:type="spellEnd"/>
            <w:r>
              <w:t xml:space="preserve">, Erich </w:t>
            </w:r>
            <w:proofErr w:type="spellStart"/>
            <w:r>
              <w:t>Ludendorf</w:t>
            </w:r>
            <w:proofErr w:type="spellEnd"/>
            <w:r>
              <w:t xml:space="preserve">, Mao </w:t>
            </w:r>
            <w:proofErr w:type="spellStart"/>
            <w:r>
              <w:t>Tse</w:t>
            </w:r>
            <w:proofErr w:type="spellEnd"/>
            <w:r>
              <w:t xml:space="preserve"> </w:t>
            </w:r>
            <w:proofErr w:type="spellStart"/>
            <w:r>
              <w:t>Tung</w:t>
            </w:r>
            <w:proofErr w:type="spellEnd"/>
            <w:r>
              <w:t xml:space="preserve">, </w:t>
            </w:r>
            <w:proofErr w:type="spellStart"/>
            <w:r>
              <w:t>Helmuth</w:t>
            </w:r>
            <w:proofErr w:type="spellEnd"/>
            <w:r>
              <w:t xml:space="preserve"> von </w:t>
            </w:r>
            <w:proofErr w:type="spellStart"/>
            <w:r>
              <w:t>Moltke</w:t>
            </w:r>
            <w:proofErr w:type="spellEnd"/>
            <w:r>
              <w:t xml:space="preserve">, </w:t>
            </w:r>
            <w:proofErr w:type="spellStart"/>
            <w:r>
              <w:t>Basil</w:t>
            </w:r>
            <w:proofErr w:type="spellEnd"/>
            <w:r>
              <w:t xml:space="preserve"> </w:t>
            </w:r>
            <w:proofErr w:type="spellStart"/>
            <w:r>
              <w:t>Liddell</w:t>
            </w:r>
            <w:proofErr w:type="spellEnd"/>
            <w:r>
              <w:t xml:space="preserve"> </w:t>
            </w:r>
            <w:proofErr w:type="spellStart"/>
            <w:r>
              <w:t>Liang</w:t>
            </w:r>
            <w:proofErr w:type="spellEnd"/>
            <w:r>
              <w:t xml:space="preserve"> </w:t>
            </w:r>
            <w:proofErr w:type="spellStart"/>
            <w:r>
              <w:t>Qiao</w:t>
            </w:r>
            <w:proofErr w:type="spellEnd"/>
            <w:r>
              <w:t xml:space="preserve">, </w:t>
            </w:r>
            <w:proofErr w:type="spellStart"/>
            <w:r>
              <w:t>Xiangsui</w:t>
            </w:r>
            <w:proofErr w:type="spellEnd"/>
            <w:r>
              <w:t xml:space="preserve"> Wang.</w:t>
            </w:r>
          </w:p>
        </w:tc>
        <w:tc>
          <w:tcPr>
            <w:tcW w:w="1560" w:type="dxa"/>
          </w:tcPr>
          <w:p w:rsidR="00957C39" w:rsidRDefault="00957C39" w:rsidP="00F900C9">
            <w:pPr>
              <w:jc w:val="center"/>
              <w:rPr>
                <w:rFonts w:asciiTheme="minorHAnsi" w:hAnsiTheme="minorHAnsi" w:cs="Arial"/>
                <w:b/>
              </w:rPr>
            </w:pPr>
            <w:r>
              <w:rPr>
                <w:rFonts w:asciiTheme="minorHAnsi" w:hAnsiTheme="minorHAnsi" w:cs="Arial"/>
                <w:b/>
              </w:rPr>
              <w:t>4</w:t>
            </w:r>
          </w:p>
        </w:tc>
      </w:tr>
    </w:tbl>
    <w:p w:rsidR="005C6575" w:rsidRDefault="005C6575" w:rsidP="005C6575">
      <w:pPr>
        <w:rPr>
          <w:rFonts w:asciiTheme="minorHAnsi" w:hAnsiTheme="minorHAnsi" w:cs="Arial"/>
          <w:b/>
        </w:rPr>
      </w:pPr>
    </w:p>
    <w:tbl>
      <w:tblPr>
        <w:tblStyle w:val="Tablaconcuadrcula"/>
        <w:tblW w:w="7309" w:type="dxa"/>
        <w:tblLook w:val="04A0" w:firstRow="1" w:lastRow="0" w:firstColumn="1" w:lastColumn="0" w:noHBand="0" w:noVBand="1"/>
      </w:tblPr>
      <w:tblGrid>
        <w:gridCol w:w="5773"/>
        <w:gridCol w:w="1536"/>
      </w:tblGrid>
      <w:tr w:rsidR="00957C39" w:rsidTr="00957C39">
        <w:tc>
          <w:tcPr>
            <w:tcW w:w="5773" w:type="dxa"/>
          </w:tcPr>
          <w:p w:rsidR="00957C39" w:rsidRDefault="00957C39" w:rsidP="00F900C9">
            <w:pPr>
              <w:rPr>
                <w:rFonts w:asciiTheme="minorHAnsi" w:hAnsiTheme="minorHAnsi" w:cs="Arial"/>
                <w:b/>
              </w:rPr>
            </w:pPr>
            <w:r w:rsidRPr="00B80CEA">
              <w:rPr>
                <w:rFonts w:asciiTheme="minorHAnsi" w:hAnsiTheme="minorHAnsi" w:cs="Arial"/>
                <w:b/>
              </w:rPr>
              <w:t>Chile: Política exterior y de defensa</w:t>
            </w:r>
          </w:p>
        </w:tc>
        <w:tc>
          <w:tcPr>
            <w:tcW w:w="1536" w:type="dxa"/>
          </w:tcPr>
          <w:p w:rsidR="00957C39" w:rsidRDefault="00957C39" w:rsidP="00F900C9">
            <w:pPr>
              <w:jc w:val="center"/>
              <w:rPr>
                <w:rFonts w:asciiTheme="minorHAnsi" w:hAnsiTheme="minorHAnsi" w:cs="Arial"/>
                <w:b/>
              </w:rPr>
            </w:pPr>
            <w:r>
              <w:rPr>
                <w:rFonts w:asciiTheme="minorHAnsi" w:hAnsiTheme="minorHAnsi" w:cs="Arial"/>
                <w:b/>
              </w:rPr>
              <w:t>Sesión</w:t>
            </w:r>
          </w:p>
        </w:tc>
      </w:tr>
      <w:tr w:rsidR="00957C39" w:rsidTr="00957C39">
        <w:tc>
          <w:tcPr>
            <w:tcW w:w="5773" w:type="dxa"/>
          </w:tcPr>
          <w:p w:rsidR="00957C39" w:rsidRDefault="00957C39" w:rsidP="00F900C9">
            <w:pPr>
              <w:rPr>
                <w:rFonts w:asciiTheme="minorHAnsi" w:hAnsiTheme="minorHAnsi" w:cs="Arial"/>
                <w:b/>
              </w:rPr>
            </w:pPr>
            <w:r>
              <w:t>Estructura organizacional, orientación y coordinación de Relaciones Exteriores y Defensa de Chile.</w:t>
            </w:r>
          </w:p>
        </w:tc>
        <w:tc>
          <w:tcPr>
            <w:tcW w:w="1536" w:type="dxa"/>
          </w:tcPr>
          <w:p w:rsidR="00957C39" w:rsidRDefault="00957C39" w:rsidP="00F900C9">
            <w:pPr>
              <w:jc w:val="center"/>
              <w:rPr>
                <w:rFonts w:asciiTheme="minorHAnsi" w:hAnsiTheme="minorHAnsi" w:cs="Arial"/>
                <w:b/>
              </w:rPr>
            </w:pPr>
            <w:r>
              <w:rPr>
                <w:rFonts w:asciiTheme="minorHAnsi" w:hAnsiTheme="minorHAnsi" w:cs="Arial"/>
                <w:b/>
              </w:rPr>
              <w:t>5</w:t>
            </w:r>
          </w:p>
        </w:tc>
      </w:tr>
      <w:tr w:rsidR="00957C39" w:rsidTr="00957C39">
        <w:tc>
          <w:tcPr>
            <w:tcW w:w="5773" w:type="dxa"/>
          </w:tcPr>
          <w:p w:rsidR="00957C39" w:rsidRDefault="00957C39" w:rsidP="00F900C9">
            <w:pPr>
              <w:rPr>
                <w:rFonts w:asciiTheme="minorHAnsi" w:hAnsiTheme="minorHAnsi" w:cs="Arial"/>
                <w:b/>
              </w:rPr>
            </w:pPr>
            <w:r>
              <w:t>Desafíos y oportunidades para la contribución de Chile a la seguridad internacional.</w:t>
            </w:r>
          </w:p>
        </w:tc>
        <w:tc>
          <w:tcPr>
            <w:tcW w:w="1536" w:type="dxa"/>
          </w:tcPr>
          <w:p w:rsidR="00957C39" w:rsidRDefault="00957C39" w:rsidP="00F900C9">
            <w:pPr>
              <w:jc w:val="center"/>
              <w:rPr>
                <w:rFonts w:asciiTheme="minorHAnsi" w:hAnsiTheme="minorHAnsi" w:cs="Arial"/>
                <w:b/>
              </w:rPr>
            </w:pPr>
            <w:r>
              <w:rPr>
                <w:rFonts w:asciiTheme="minorHAnsi" w:hAnsiTheme="minorHAnsi" w:cs="Arial"/>
                <w:b/>
              </w:rPr>
              <w:t>6</w:t>
            </w:r>
          </w:p>
        </w:tc>
      </w:tr>
    </w:tbl>
    <w:p w:rsidR="00D604BE" w:rsidRDefault="00D604BE" w:rsidP="005C6575">
      <w:pPr>
        <w:rPr>
          <w:rFonts w:asciiTheme="minorHAnsi" w:hAnsiTheme="minorHAnsi" w:cs="Arial"/>
          <w:b/>
        </w:rPr>
      </w:pPr>
    </w:p>
    <w:tbl>
      <w:tblPr>
        <w:tblStyle w:val="Tablaconcuadrcula"/>
        <w:tblW w:w="7321" w:type="dxa"/>
        <w:tblLook w:val="04A0" w:firstRow="1" w:lastRow="0" w:firstColumn="1" w:lastColumn="0" w:noHBand="0" w:noVBand="1"/>
      </w:tblPr>
      <w:tblGrid>
        <w:gridCol w:w="5792"/>
        <w:gridCol w:w="1529"/>
      </w:tblGrid>
      <w:tr w:rsidR="00957C39" w:rsidTr="00957C39">
        <w:tc>
          <w:tcPr>
            <w:tcW w:w="5792" w:type="dxa"/>
          </w:tcPr>
          <w:p w:rsidR="00957C39" w:rsidRDefault="00957C39" w:rsidP="00F900C9">
            <w:pPr>
              <w:rPr>
                <w:rFonts w:asciiTheme="minorHAnsi" w:hAnsiTheme="minorHAnsi" w:cs="Arial"/>
                <w:b/>
              </w:rPr>
            </w:pPr>
            <w:r w:rsidRPr="00B80CEA">
              <w:rPr>
                <w:rFonts w:asciiTheme="minorHAnsi" w:hAnsiTheme="minorHAnsi" w:cs="Arial"/>
                <w:b/>
              </w:rPr>
              <w:t xml:space="preserve">Módulo 2 – </w:t>
            </w:r>
            <w:r>
              <w:rPr>
                <w:rFonts w:asciiTheme="minorHAnsi" w:hAnsiTheme="minorHAnsi" w:cs="Arial"/>
                <w:b/>
              </w:rPr>
              <w:t xml:space="preserve">Nuevos </w:t>
            </w:r>
            <w:r w:rsidRPr="00B80CEA">
              <w:rPr>
                <w:rFonts w:asciiTheme="minorHAnsi" w:hAnsiTheme="minorHAnsi" w:cs="Arial"/>
                <w:b/>
              </w:rPr>
              <w:t xml:space="preserve">Conceptos </w:t>
            </w:r>
            <w:r>
              <w:rPr>
                <w:rFonts w:asciiTheme="minorHAnsi" w:hAnsiTheme="minorHAnsi" w:cs="Arial"/>
                <w:b/>
              </w:rPr>
              <w:t>en</w:t>
            </w:r>
            <w:r w:rsidRPr="00B80CEA">
              <w:rPr>
                <w:rFonts w:asciiTheme="minorHAnsi" w:hAnsiTheme="minorHAnsi" w:cs="Arial"/>
                <w:b/>
              </w:rPr>
              <w:t xml:space="preserve"> Seguridad Internacional</w:t>
            </w:r>
          </w:p>
        </w:tc>
        <w:tc>
          <w:tcPr>
            <w:tcW w:w="1529" w:type="dxa"/>
            <w:tcBorders>
              <w:bottom w:val="single" w:sz="4" w:space="0" w:color="auto"/>
            </w:tcBorders>
          </w:tcPr>
          <w:p w:rsidR="00957C39" w:rsidRDefault="00957C39" w:rsidP="00F900C9">
            <w:pPr>
              <w:jc w:val="center"/>
              <w:rPr>
                <w:rFonts w:asciiTheme="minorHAnsi" w:hAnsiTheme="minorHAnsi" w:cs="Arial"/>
                <w:b/>
              </w:rPr>
            </w:pPr>
            <w:r>
              <w:rPr>
                <w:rFonts w:asciiTheme="minorHAnsi" w:hAnsiTheme="minorHAnsi" w:cs="Arial"/>
                <w:b/>
              </w:rPr>
              <w:t>Sesión</w:t>
            </w:r>
          </w:p>
        </w:tc>
      </w:tr>
      <w:tr w:rsidR="00957C39" w:rsidTr="00957C39">
        <w:tc>
          <w:tcPr>
            <w:tcW w:w="5792" w:type="dxa"/>
            <w:tcBorders>
              <w:right w:val="nil"/>
            </w:tcBorders>
          </w:tcPr>
          <w:p w:rsidR="00957C39" w:rsidRDefault="00957C39" w:rsidP="00F900C9">
            <w:pPr>
              <w:jc w:val="right"/>
              <w:rPr>
                <w:rFonts w:asciiTheme="minorHAnsi" w:hAnsiTheme="minorHAnsi" w:cs="Arial"/>
                <w:b/>
              </w:rPr>
            </w:pPr>
            <w:r w:rsidRPr="00B80CEA">
              <w:rPr>
                <w:rFonts w:asciiTheme="minorHAnsi" w:hAnsiTheme="minorHAnsi" w:cs="Arial"/>
                <w:b/>
              </w:rPr>
              <w:t>El concepto de Seguridad</w:t>
            </w:r>
          </w:p>
        </w:tc>
        <w:tc>
          <w:tcPr>
            <w:tcW w:w="1529" w:type="dxa"/>
            <w:tcBorders>
              <w:left w:val="nil"/>
              <w:right w:val="nil"/>
            </w:tcBorders>
          </w:tcPr>
          <w:p w:rsidR="00957C39" w:rsidRDefault="00957C39" w:rsidP="00F900C9">
            <w:pPr>
              <w:jc w:val="center"/>
              <w:rPr>
                <w:rFonts w:asciiTheme="minorHAnsi" w:hAnsiTheme="minorHAnsi" w:cs="Arial"/>
                <w:b/>
              </w:rPr>
            </w:pPr>
          </w:p>
        </w:tc>
      </w:tr>
      <w:tr w:rsidR="00957C39" w:rsidTr="00957C39">
        <w:tc>
          <w:tcPr>
            <w:tcW w:w="5792" w:type="dxa"/>
          </w:tcPr>
          <w:p w:rsidR="00957C39" w:rsidRDefault="00957C39" w:rsidP="00F900C9">
            <w:pPr>
              <w:rPr>
                <w:rFonts w:asciiTheme="minorHAnsi" w:hAnsiTheme="minorHAnsi" w:cs="Arial"/>
                <w:b/>
              </w:rPr>
            </w:pPr>
            <w:r>
              <w:t>Evolución del concepto de seguridad hacia sus diferentes corrientes - humana, multidimensional, democrática y colectiva  - y su diferenciación con el concepto de defensa.</w:t>
            </w:r>
          </w:p>
        </w:tc>
        <w:tc>
          <w:tcPr>
            <w:tcW w:w="1529" w:type="dxa"/>
          </w:tcPr>
          <w:p w:rsidR="00957C39" w:rsidRDefault="00957C39" w:rsidP="00F900C9">
            <w:pPr>
              <w:jc w:val="center"/>
              <w:rPr>
                <w:rFonts w:asciiTheme="minorHAnsi" w:hAnsiTheme="minorHAnsi" w:cs="Arial"/>
                <w:b/>
              </w:rPr>
            </w:pPr>
            <w:r>
              <w:rPr>
                <w:rFonts w:asciiTheme="minorHAnsi" w:hAnsiTheme="minorHAnsi" w:cs="Arial"/>
                <w:b/>
              </w:rPr>
              <w:t>7</w:t>
            </w:r>
          </w:p>
        </w:tc>
      </w:tr>
      <w:tr w:rsidR="00957C39" w:rsidTr="00957C39">
        <w:tc>
          <w:tcPr>
            <w:tcW w:w="5792" w:type="dxa"/>
          </w:tcPr>
          <w:p w:rsidR="00957C39" w:rsidRDefault="00957C39" w:rsidP="00F900C9">
            <w:r>
              <w:t>El concepto de responsabilidad de proteger como nuevo ámbito de la seguridad internacional.</w:t>
            </w:r>
          </w:p>
        </w:tc>
        <w:tc>
          <w:tcPr>
            <w:tcW w:w="1529" w:type="dxa"/>
          </w:tcPr>
          <w:p w:rsidR="00957C39" w:rsidRDefault="00957C39" w:rsidP="00F900C9">
            <w:pPr>
              <w:jc w:val="center"/>
              <w:rPr>
                <w:rFonts w:asciiTheme="minorHAnsi" w:hAnsiTheme="minorHAnsi" w:cs="Arial"/>
                <w:b/>
              </w:rPr>
            </w:pPr>
            <w:r>
              <w:rPr>
                <w:rFonts w:asciiTheme="minorHAnsi" w:hAnsiTheme="minorHAnsi" w:cs="Arial"/>
                <w:b/>
              </w:rPr>
              <w:t>8-9</w:t>
            </w:r>
          </w:p>
        </w:tc>
      </w:tr>
      <w:tr w:rsidR="00957C39" w:rsidTr="00957C39">
        <w:tc>
          <w:tcPr>
            <w:tcW w:w="5792" w:type="dxa"/>
          </w:tcPr>
          <w:p w:rsidR="00957C39" w:rsidRPr="00280FDF" w:rsidRDefault="00957C39" w:rsidP="00F900C9">
            <w:pPr>
              <w:rPr>
                <w:rFonts w:asciiTheme="minorHAnsi" w:hAnsiTheme="minorHAnsi" w:cs="Arial"/>
              </w:rPr>
            </w:pPr>
            <w:r>
              <w:rPr>
                <w:rFonts w:asciiTheme="minorHAnsi" w:hAnsiTheme="minorHAnsi" w:cs="Arial"/>
              </w:rPr>
              <w:t>El género en los conflictos a</w:t>
            </w:r>
            <w:r w:rsidRPr="00280FDF">
              <w:rPr>
                <w:rFonts w:asciiTheme="minorHAnsi" w:hAnsiTheme="minorHAnsi" w:cs="Arial"/>
              </w:rPr>
              <w:t>rmados</w:t>
            </w:r>
          </w:p>
        </w:tc>
        <w:tc>
          <w:tcPr>
            <w:tcW w:w="1529" w:type="dxa"/>
          </w:tcPr>
          <w:p w:rsidR="00957C39" w:rsidRDefault="00957C39" w:rsidP="00F900C9">
            <w:pPr>
              <w:jc w:val="center"/>
              <w:rPr>
                <w:rFonts w:asciiTheme="minorHAnsi" w:hAnsiTheme="minorHAnsi" w:cs="Arial"/>
                <w:b/>
              </w:rPr>
            </w:pPr>
            <w:r>
              <w:rPr>
                <w:rFonts w:asciiTheme="minorHAnsi" w:hAnsiTheme="minorHAnsi" w:cs="Arial"/>
                <w:b/>
              </w:rPr>
              <w:t>10</w:t>
            </w:r>
          </w:p>
        </w:tc>
      </w:tr>
    </w:tbl>
    <w:p w:rsidR="005C6575" w:rsidRDefault="005C6575" w:rsidP="005C6575">
      <w:pPr>
        <w:rPr>
          <w:rFonts w:asciiTheme="minorHAnsi" w:hAnsiTheme="minorHAnsi" w:cs="Arial"/>
          <w:b/>
        </w:rPr>
      </w:pPr>
    </w:p>
    <w:p w:rsidR="001A591F" w:rsidRDefault="001A591F" w:rsidP="005C6575">
      <w:pPr>
        <w:rPr>
          <w:rFonts w:asciiTheme="minorHAnsi" w:hAnsiTheme="minorHAnsi" w:cs="Arial"/>
          <w:b/>
        </w:rPr>
      </w:pPr>
    </w:p>
    <w:p w:rsidR="001A591F" w:rsidRDefault="001A591F" w:rsidP="005C6575">
      <w:pPr>
        <w:rPr>
          <w:rFonts w:asciiTheme="minorHAnsi" w:hAnsiTheme="minorHAnsi" w:cs="Arial"/>
          <w:b/>
        </w:rPr>
      </w:pPr>
    </w:p>
    <w:tbl>
      <w:tblPr>
        <w:tblStyle w:val="Tablaconcuadrcula"/>
        <w:tblW w:w="7303" w:type="dxa"/>
        <w:tblLook w:val="04A0" w:firstRow="1" w:lastRow="0" w:firstColumn="1" w:lastColumn="0" w:noHBand="0" w:noVBand="1"/>
      </w:tblPr>
      <w:tblGrid>
        <w:gridCol w:w="5764"/>
        <w:gridCol w:w="1539"/>
      </w:tblGrid>
      <w:tr w:rsidR="00957C39" w:rsidTr="00957C39">
        <w:tc>
          <w:tcPr>
            <w:tcW w:w="5764" w:type="dxa"/>
          </w:tcPr>
          <w:p w:rsidR="00957C39" w:rsidRDefault="00957C39" w:rsidP="00F900C9">
            <w:pPr>
              <w:rPr>
                <w:rFonts w:asciiTheme="minorHAnsi" w:hAnsiTheme="minorHAnsi" w:cs="Arial"/>
                <w:b/>
              </w:rPr>
            </w:pPr>
            <w:r w:rsidRPr="00B80CEA">
              <w:rPr>
                <w:rFonts w:asciiTheme="minorHAnsi" w:hAnsiTheme="minorHAnsi" w:cs="Arial"/>
                <w:b/>
              </w:rPr>
              <w:lastRenderedPageBreak/>
              <w:t>Estudios Estratégicos</w:t>
            </w:r>
          </w:p>
        </w:tc>
        <w:tc>
          <w:tcPr>
            <w:tcW w:w="1539" w:type="dxa"/>
          </w:tcPr>
          <w:p w:rsidR="00957C39" w:rsidRDefault="00957C39" w:rsidP="00F900C9">
            <w:pPr>
              <w:jc w:val="center"/>
              <w:rPr>
                <w:rFonts w:asciiTheme="minorHAnsi" w:hAnsiTheme="minorHAnsi" w:cs="Arial"/>
                <w:b/>
              </w:rPr>
            </w:pPr>
            <w:r>
              <w:rPr>
                <w:rFonts w:asciiTheme="minorHAnsi" w:hAnsiTheme="minorHAnsi" w:cs="Arial"/>
                <w:b/>
              </w:rPr>
              <w:t>Sesión</w:t>
            </w:r>
          </w:p>
        </w:tc>
      </w:tr>
      <w:tr w:rsidR="00957C39" w:rsidTr="00957C39">
        <w:tc>
          <w:tcPr>
            <w:tcW w:w="5764" w:type="dxa"/>
          </w:tcPr>
          <w:p w:rsidR="00957C39" w:rsidRDefault="00957C39" w:rsidP="00F900C9">
            <w:pPr>
              <w:rPr>
                <w:rFonts w:asciiTheme="minorHAnsi" w:hAnsiTheme="minorHAnsi" w:cs="Arial"/>
                <w:b/>
              </w:rPr>
            </w:pPr>
            <w:r>
              <w:t>La diplomacia como instrumento de prevención, manejo  y resolución de conflictos y sus formas de expresión a través de la negociación, disuasión, coerción.</w:t>
            </w:r>
          </w:p>
        </w:tc>
        <w:tc>
          <w:tcPr>
            <w:tcW w:w="1539" w:type="dxa"/>
          </w:tcPr>
          <w:p w:rsidR="00957C39" w:rsidRDefault="00957C39" w:rsidP="00F900C9">
            <w:pPr>
              <w:jc w:val="center"/>
              <w:rPr>
                <w:rFonts w:asciiTheme="minorHAnsi" w:hAnsiTheme="minorHAnsi" w:cs="Arial"/>
                <w:b/>
              </w:rPr>
            </w:pPr>
            <w:r>
              <w:rPr>
                <w:rFonts w:asciiTheme="minorHAnsi" w:hAnsiTheme="minorHAnsi" w:cs="Arial"/>
                <w:b/>
              </w:rPr>
              <w:t>11</w:t>
            </w:r>
          </w:p>
        </w:tc>
      </w:tr>
      <w:tr w:rsidR="00957C39" w:rsidTr="00957C39">
        <w:tc>
          <w:tcPr>
            <w:tcW w:w="5764" w:type="dxa"/>
          </w:tcPr>
          <w:p w:rsidR="00957C39" w:rsidRDefault="00957C39" w:rsidP="00F900C9">
            <w:pPr>
              <w:rPr>
                <w:rFonts w:asciiTheme="minorHAnsi" w:hAnsiTheme="minorHAnsi" w:cs="Arial"/>
                <w:b/>
              </w:rPr>
            </w:pPr>
            <w:r>
              <w:t>Influencia de la diplomacia en el desarrollo de la fuerza militar: regímenes y tratados de desarme y limitación de armamentos, armas nucleares, proliferación.</w:t>
            </w:r>
          </w:p>
        </w:tc>
        <w:tc>
          <w:tcPr>
            <w:tcW w:w="1539" w:type="dxa"/>
          </w:tcPr>
          <w:p w:rsidR="00957C39" w:rsidRDefault="00957C39" w:rsidP="00F900C9">
            <w:pPr>
              <w:jc w:val="center"/>
              <w:rPr>
                <w:rFonts w:asciiTheme="minorHAnsi" w:hAnsiTheme="minorHAnsi" w:cs="Arial"/>
                <w:b/>
              </w:rPr>
            </w:pPr>
            <w:r>
              <w:rPr>
                <w:rFonts w:asciiTheme="minorHAnsi" w:hAnsiTheme="minorHAnsi" w:cs="Arial"/>
                <w:b/>
              </w:rPr>
              <w:t>12</w:t>
            </w:r>
          </w:p>
        </w:tc>
      </w:tr>
    </w:tbl>
    <w:p w:rsidR="005C6575" w:rsidRDefault="005C6575" w:rsidP="005C6575">
      <w:pPr>
        <w:rPr>
          <w:rFonts w:asciiTheme="minorHAnsi" w:hAnsiTheme="minorHAnsi" w:cs="Arial"/>
          <w:b/>
        </w:rPr>
      </w:pPr>
    </w:p>
    <w:tbl>
      <w:tblPr>
        <w:tblStyle w:val="Tablaconcuadrcula"/>
        <w:tblW w:w="7315" w:type="dxa"/>
        <w:tblLook w:val="04A0" w:firstRow="1" w:lastRow="0" w:firstColumn="1" w:lastColumn="0" w:noHBand="0" w:noVBand="1"/>
      </w:tblPr>
      <w:tblGrid>
        <w:gridCol w:w="5783"/>
        <w:gridCol w:w="1532"/>
      </w:tblGrid>
      <w:tr w:rsidR="00957C39" w:rsidTr="00957C39">
        <w:tc>
          <w:tcPr>
            <w:tcW w:w="5783" w:type="dxa"/>
          </w:tcPr>
          <w:p w:rsidR="00957C39" w:rsidRDefault="00957C39" w:rsidP="00F900C9">
            <w:pPr>
              <w:rPr>
                <w:rFonts w:asciiTheme="minorHAnsi" w:hAnsiTheme="minorHAnsi" w:cs="Arial"/>
                <w:b/>
              </w:rPr>
            </w:pPr>
            <w:r w:rsidRPr="00980BA0">
              <w:rPr>
                <w:rFonts w:asciiTheme="minorHAnsi" w:hAnsiTheme="minorHAnsi" w:cs="Arial"/>
                <w:b/>
              </w:rPr>
              <w:t>Influencia de la tecnología Militar en el desarrollo de los conflictos</w:t>
            </w:r>
          </w:p>
        </w:tc>
        <w:tc>
          <w:tcPr>
            <w:tcW w:w="1532" w:type="dxa"/>
          </w:tcPr>
          <w:p w:rsidR="00957C39" w:rsidRDefault="00957C39" w:rsidP="00F900C9">
            <w:pPr>
              <w:jc w:val="center"/>
              <w:rPr>
                <w:rFonts w:asciiTheme="minorHAnsi" w:hAnsiTheme="minorHAnsi" w:cs="Arial"/>
                <w:b/>
              </w:rPr>
            </w:pPr>
            <w:r>
              <w:rPr>
                <w:rFonts w:asciiTheme="minorHAnsi" w:hAnsiTheme="minorHAnsi" w:cs="Arial"/>
                <w:b/>
              </w:rPr>
              <w:t>Sesión</w:t>
            </w:r>
          </w:p>
        </w:tc>
      </w:tr>
      <w:tr w:rsidR="00957C39" w:rsidTr="00957C39">
        <w:tc>
          <w:tcPr>
            <w:tcW w:w="5783" w:type="dxa"/>
          </w:tcPr>
          <w:p w:rsidR="00957C39" w:rsidRPr="00980BA0" w:rsidRDefault="00957C39" w:rsidP="00F900C9">
            <w:pPr>
              <w:rPr>
                <w:rFonts w:asciiTheme="minorHAnsi" w:hAnsiTheme="minorHAnsi" w:cs="Arial"/>
              </w:rPr>
            </w:pPr>
            <w:r w:rsidRPr="00980BA0">
              <w:rPr>
                <w:rFonts w:asciiTheme="minorHAnsi" w:hAnsiTheme="minorHAnsi" w:cs="Arial"/>
              </w:rPr>
              <w:t xml:space="preserve">Análisis de las implicancias estratégicas y políticas que tiene el desarrollo de la tecnología militar  utilizada en </w:t>
            </w:r>
            <w:r>
              <w:rPr>
                <w:rFonts w:asciiTheme="minorHAnsi" w:hAnsiTheme="minorHAnsi" w:cs="Arial"/>
              </w:rPr>
              <w:t>las relaciones internacionales.</w:t>
            </w:r>
          </w:p>
        </w:tc>
        <w:tc>
          <w:tcPr>
            <w:tcW w:w="1532" w:type="dxa"/>
          </w:tcPr>
          <w:p w:rsidR="00957C39" w:rsidRDefault="00957C39" w:rsidP="00F900C9">
            <w:pPr>
              <w:jc w:val="center"/>
              <w:rPr>
                <w:rFonts w:asciiTheme="minorHAnsi" w:hAnsiTheme="minorHAnsi" w:cs="Arial"/>
                <w:b/>
              </w:rPr>
            </w:pPr>
            <w:r>
              <w:rPr>
                <w:rFonts w:asciiTheme="minorHAnsi" w:hAnsiTheme="minorHAnsi" w:cs="Arial"/>
                <w:b/>
              </w:rPr>
              <w:t>13</w:t>
            </w:r>
          </w:p>
        </w:tc>
      </w:tr>
      <w:tr w:rsidR="00957C39" w:rsidTr="00957C39">
        <w:trPr>
          <w:trHeight w:val="925"/>
        </w:trPr>
        <w:tc>
          <w:tcPr>
            <w:tcW w:w="5783" w:type="dxa"/>
          </w:tcPr>
          <w:p w:rsidR="00957C39" w:rsidRDefault="00957C39" w:rsidP="00F900C9">
            <w:pPr>
              <w:rPr>
                <w:rFonts w:asciiTheme="minorHAnsi" w:hAnsiTheme="minorHAnsi" w:cs="Arial"/>
                <w:b/>
              </w:rPr>
            </w:pPr>
            <w:r>
              <w:t>Tendencias tecnológicas que condicionan el escenario estratégico internacional: comando control y comunicaciones, ciberguerra, proliferación de misiles, aviones no tripulados, armas hipersónicas.</w:t>
            </w:r>
          </w:p>
        </w:tc>
        <w:tc>
          <w:tcPr>
            <w:tcW w:w="1532" w:type="dxa"/>
          </w:tcPr>
          <w:p w:rsidR="00957C39" w:rsidRDefault="00957C39" w:rsidP="00F900C9">
            <w:pPr>
              <w:jc w:val="center"/>
              <w:rPr>
                <w:rFonts w:asciiTheme="minorHAnsi" w:hAnsiTheme="minorHAnsi" w:cs="Arial"/>
                <w:b/>
              </w:rPr>
            </w:pPr>
            <w:r>
              <w:rPr>
                <w:rFonts w:asciiTheme="minorHAnsi" w:hAnsiTheme="minorHAnsi" w:cs="Arial"/>
                <w:b/>
              </w:rPr>
              <w:t>14</w:t>
            </w:r>
          </w:p>
        </w:tc>
      </w:tr>
    </w:tbl>
    <w:p w:rsidR="005C6575" w:rsidRDefault="005C6575" w:rsidP="005C6575">
      <w:pPr>
        <w:rPr>
          <w:rFonts w:asciiTheme="minorHAnsi" w:hAnsiTheme="minorHAnsi" w:cs="Arial"/>
          <w:b/>
        </w:rPr>
      </w:pPr>
    </w:p>
    <w:tbl>
      <w:tblPr>
        <w:tblStyle w:val="Tablaconcuadrcula"/>
        <w:tblW w:w="7407" w:type="dxa"/>
        <w:tblLook w:val="04A0" w:firstRow="1" w:lastRow="0" w:firstColumn="1" w:lastColumn="0" w:noHBand="0" w:noVBand="1"/>
      </w:tblPr>
      <w:tblGrid>
        <w:gridCol w:w="5832"/>
        <w:gridCol w:w="1575"/>
      </w:tblGrid>
      <w:tr w:rsidR="00957C39" w:rsidTr="00957C39">
        <w:trPr>
          <w:trHeight w:val="457"/>
        </w:trPr>
        <w:tc>
          <w:tcPr>
            <w:tcW w:w="5832" w:type="dxa"/>
          </w:tcPr>
          <w:p w:rsidR="00957C39" w:rsidRPr="00714BB3" w:rsidRDefault="00957C39" w:rsidP="00F900C9">
            <w:pPr>
              <w:rPr>
                <w:rFonts w:asciiTheme="minorHAnsi" w:hAnsiTheme="minorHAnsi" w:cs="Arial"/>
                <w:b/>
              </w:rPr>
            </w:pPr>
            <w:r>
              <w:rPr>
                <w:rFonts w:asciiTheme="minorHAnsi" w:hAnsiTheme="minorHAnsi" w:cs="Arial"/>
                <w:b/>
              </w:rPr>
              <w:t xml:space="preserve">Módulo 3- </w:t>
            </w:r>
            <w:r w:rsidRPr="00486F69">
              <w:rPr>
                <w:rFonts w:asciiTheme="minorHAnsi" w:hAnsiTheme="minorHAnsi" w:cs="Arial"/>
                <w:b/>
              </w:rPr>
              <w:t>La arquitectura del escenario estratégico mundial:</w:t>
            </w:r>
          </w:p>
        </w:tc>
        <w:tc>
          <w:tcPr>
            <w:tcW w:w="1575" w:type="dxa"/>
            <w:tcBorders>
              <w:bottom w:val="single" w:sz="4" w:space="0" w:color="auto"/>
            </w:tcBorders>
          </w:tcPr>
          <w:p w:rsidR="00957C39" w:rsidRPr="00980BA0" w:rsidRDefault="00957C39" w:rsidP="00F900C9">
            <w:pPr>
              <w:jc w:val="center"/>
              <w:rPr>
                <w:rFonts w:asciiTheme="minorHAnsi" w:hAnsiTheme="minorHAnsi" w:cs="Arial"/>
                <w:b/>
              </w:rPr>
            </w:pPr>
            <w:r w:rsidRPr="00980BA0">
              <w:rPr>
                <w:rFonts w:asciiTheme="minorHAnsi" w:hAnsiTheme="minorHAnsi" w:cs="Arial"/>
                <w:b/>
              </w:rPr>
              <w:t>Sesión</w:t>
            </w:r>
          </w:p>
        </w:tc>
      </w:tr>
      <w:tr w:rsidR="00957C39" w:rsidTr="00957C39">
        <w:trPr>
          <w:trHeight w:val="470"/>
        </w:trPr>
        <w:tc>
          <w:tcPr>
            <w:tcW w:w="5832" w:type="dxa"/>
          </w:tcPr>
          <w:p w:rsidR="00957C39" w:rsidRPr="00980BA0" w:rsidRDefault="00957C39" w:rsidP="00F900C9">
            <w:pPr>
              <w:rPr>
                <w:rFonts w:asciiTheme="minorHAnsi" w:hAnsiTheme="minorHAnsi" w:cs="Arial"/>
              </w:rPr>
            </w:pPr>
            <w:r w:rsidRPr="00980BA0">
              <w:rPr>
                <w:rFonts w:asciiTheme="minorHAnsi" w:hAnsiTheme="minorHAnsi" w:cs="Arial"/>
              </w:rPr>
              <w:t xml:space="preserve">Los principales </w:t>
            </w:r>
            <w:r>
              <w:rPr>
                <w:rFonts w:asciiTheme="minorHAnsi" w:hAnsiTheme="minorHAnsi" w:cs="Arial"/>
              </w:rPr>
              <w:t xml:space="preserve">potencias, alianzas y acuerdos de seguridad del escenario estratégico mundial: </w:t>
            </w:r>
            <w:r w:rsidRPr="00980BA0">
              <w:rPr>
                <w:rFonts w:asciiTheme="minorHAnsi" w:hAnsiTheme="minorHAnsi" w:cs="Arial"/>
              </w:rPr>
              <w:t>P5, OTAN,</w:t>
            </w:r>
            <w:r>
              <w:rPr>
                <w:rFonts w:asciiTheme="minorHAnsi" w:hAnsiTheme="minorHAnsi" w:cs="Arial"/>
              </w:rPr>
              <w:t xml:space="preserve"> UE, BRICS.</w:t>
            </w:r>
          </w:p>
        </w:tc>
        <w:tc>
          <w:tcPr>
            <w:tcW w:w="1575" w:type="dxa"/>
            <w:tcBorders>
              <w:bottom w:val="single" w:sz="4" w:space="0" w:color="auto"/>
            </w:tcBorders>
          </w:tcPr>
          <w:p w:rsidR="00957C39" w:rsidRPr="00980BA0" w:rsidRDefault="00957C39" w:rsidP="00F900C9">
            <w:pPr>
              <w:pStyle w:val="Prrafodelista"/>
              <w:jc w:val="center"/>
              <w:rPr>
                <w:rFonts w:asciiTheme="minorHAnsi" w:hAnsiTheme="minorHAnsi" w:cs="Arial"/>
                <w:b/>
              </w:rPr>
            </w:pPr>
          </w:p>
          <w:p w:rsidR="00957C39" w:rsidRPr="00FE6DB9" w:rsidRDefault="00957C39" w:rsidP="00F900C9">
            <w:pPr>
              <w:rPr>
                <w:rFonts w:asciiTheme="minorHAnsi" w:hAnsiTheme="minorHAnsi" w:cs="Arial"/>
                <w:b/>
              </w:rPr>
            </w:pPr>
            <w:r>
              <w:rPr>
                <w:rFonts w:asciiTheme="minorHAnsi" w:hAnsiTheme="minorHAnsi" w:cs="Arial"/>
                <w:b/>
              </w:rPr>
              <w:t xml:space="preserve">      15- 16 </w:t>
            </w:r>
          </w:p>
        </w:tc>
      </w:tr>
      <w:tr w:rsidR="00957C39" w:rsidTr="00957C39">
        <w:trPr>
          <w:trHeight w:val="693"/>
        </w:trPr>
        <w:tc>
          <w:tcPr>
            <w:tcW w:w="5832" w:type="dxa"/>
            <w:tcBorders>
              <w:bottom w:val="single" w:sz="4" w:space="0" w:color="auto"/>
            </w:tcBorders>
          </w:tcPr>
          <w:p w:rsidR="00957C39" w:rsidRPr="00AF7F1A" w:rsidRDefault="00957C39" w:rsidP="00F900C9">
            <w:pPr>
              <w:rPr>
                <w:rFonts w:asciiTheme="minorHAnsi" w:hAnsiTheme="minorHAnsi" w:cs="Arial"/>
              </w:rPr>
            </w:pPr>
            <w:r w:rsidRPr="00AF7F1A">
              <w:rPr>
                <w:rFonts w:asciiTheme="minorHAnsi" w:hAnsiTheme="minorHAnsi" w:cs="Arial"/>
              </w:rPr>
              <w:t>Organismos internacionales y regionales en el ámbito de la seguridad y defensa</w:t>
            </w:r>
            <w:r>
              <w:rPr>
                <w:rFonts w:asciiTheme="minorHAnsi" w:hAnsiTheme="minorHAnsi" w:cs="Arial"/>
              </w:rPr>
              <w:t>: ONU, ASEAN, Unión Africana, Consejo de Cooperación del Golfo, OEA, UNSUR, Liga Árabe.</w:t>
            </w:r>
          </w:p>
        </w:tc>
        <w:tc>
          <w:tcPr>
            <w:tcW w:w="1575" w:type="dxa"/>
            <w:tcBorders>
              <w:bottom w:val="single" w:sz="4" w:space="0" w:color="auto"/>
            </w:tcBorders>
          </w:tcPr>
          <w:p w:rsidR="00957C39" w:rsidRDefault="00957C39" w:rsidP="00F900C9">
            <w:pPr>
              <w:rPr>
                <w:rFonts w:asciiTheme="minorHAnsi" w:hAnsiTheme="minorHAnsi" w:cs="Arial"/>
                <w:b/>
              </w:rPr>
            </w:pPr>
          </w:p>
          <w:p w:rsidR="00957C39" w:rsidRPr="00980BA0" w:rsidRDefault="00957C39" w:rsidP="00F900C9">
            <w:pPr>
              <w:rPr>
                <w:rFonts w:asciiTheme="minorHAnsi" w:hAnsiTheme="minorHAnsi" w:cs="Arial"/>
                <w:b/>
              </w:rPr>
            </w:pPr>
            <w:r>
              <w:rPr>
                <w:rFonts w:asciiTheme="minorHAnsi" w:hAnsiTheme="minorHAnsi" w:cs="Arial"/>
                <w:b/>
              </w:rPr>
              <w:t xml:space="preserve">       17-18</w:t>
            </w:r>
          </w:p>
        </w:tc>
      </w:tr>
      <w:tr w:rsidR="00957C39" w:rsidTr="00957C39">
        <w:trPr>
          <w:trHeight w:val="616"/>
        </w:trPr>
        <w:tc>
          <w:tcPr>
            <w:tcW w:w="5832" w:type="dxa"/>
            <w:tcBorders>
              <w:bottom w:val="single" w:sz="4" w:space="0" w:color="auto"/>
            </w:tcBorders>
          </w:tcPr>
          <w:p w:rsidR="00957C39" w:rsidRDefault="00957C39" w:rsidP="00F900C9">
            <w:pPr>
              <w:rPr>
                <w:rFonts w:asciiTheme="minorHAnsi" w:hAnsiTheme="minorHAnsi" w:cs="Arial"/>
              </w:rPr>
            </w:pPr>
            <w:r>
              <w:rPr>
                <w:rFonts w:asciiTheme="minorHAnsi" w:hAnsiTheme="minorHAnsi" w:cs="Arial"/>
              </w:rPr>
              <w:t>Evolución Económica Mundial y su influencia sobre el escenario estratégico.</w:t>
            </w:r>
          </w:p>
          <w:p w:rsidR="00957C39" w:rsidRPr="00980BA0" w:rsidRDefault="00957C39" w:rsidP="00F900C9">
            <w:pPr>
              <w:rPr>
                <w:rFonts w:asciiTheme="minorHAnsi" w:hAnsiTheme="minorHAnsi" w:cs="Arial"/>
              </w:rPr>
            </w:pPr>
          </w:p>
        </w:tc>
        <w:tc>
          <w:tcPr>
            <w:tcW w:w="1575" w:type="dxa"/>
            <w:tcBorders>
              <w:top w:val="single" w:sz="4" w:space="0" w:color="auto"/>
              <w:bottom w:val="single" w:sz="4" w:space="0" w:color="auto"/>
            </w:tcBorders>
          </w:tcPr>
          <w:p w:rsidR="00957C39" w:rsidRPr="00310E31" w:rsidRDefault="00957C39" w:rsidP="00F900C9">
            <w:pPr>
              <w:rPr>
                <w:rFonts w:asciiTheme="minorHAnsi" w:hAnsiTheme="minorHAnsi" w:cs="Arial"/>
                <w:b/>
              </w:rPr>
            </w:pPr>
            <w:r>
              <w:rPr>
                <w:rFonts w:asciiTheme="minorHAnsi" w:hAnsiTheme="minorHAnsi" w:cs="Arial"/>
                <w:b/>
              </w:rPr>
              <w:t xml:space="preserve">       19 -20</w:t>
            </w:r>
          </w:p>
        </w:tc>
      </w:tr>
    </w:tbl>
    <w:p w:rsidR="005C6575" w:rsidRPr="00046A40" w:rsidRDefault="005C6575" w:rsidP="005C6575">
      <w:pPr>
        <w:rPr>
          <w:rFonts w:asciiTheme="minorHAnsi" w:hAnsiTheme="minorHAnsi" w:cs="Arial"/>
        </w:rPr>
      </w:pPr>
    </w:p>
    <w:tbl>
      <w:tblPr>
        <w:tblStyle w:val="Tablaconcuadrcula"/>
        <w:tblW w:w="7312" w:type="dxa"/>
        <w:tblInd w:w="-34" w:type="dxa"/>
        <w:tblLook w:val="04A0" w:firstRow="1" w:lastRow="0" w:firstColumn="1" w:lastColumn="0" w:noHBand="0" w:noVBand="1"/>
      </w:tblPr>
      <w:tblGrid>
        <w:gridCol w:w="5735"/>
        <w:gridCol w:w="1577"/>
      </w:tblGrid>
      <w:tr w:rsidR="00957C39" w:rsidTr="00957C39">
        <w:tc>
          <w:tcPr>
            <w:tcW w:w="5735" w:type="dxa"/>
            <w:tcBorders>
              <w:bottom w:val="single" w:sz="4" w:space="0" w:color="auto"/>
            </w:tcBorders>
          </w:tcPr>
          <w:p w:rsidR="00957C39" w:rsidRPr="00714BB3" w:rsidRDefault="00957C39" w:rsidP="00F900C9">
            <w:pPr>
              <w:pStyle w:val="Prrafodelista"/>
              <w:ind w:left="0"/>
              <w:rPr>
                <w:rFonts w:asciiTheme="minorHAnsi" w:hAnsiTheme="minorHAnsi" w:cs="Arial"/>
                <w:b/>
              </w:rPr>
            </w:pPr>
            <w:r w:rsidRPr="00046A40">
              <w:rPr>
                <w:rFonts w:asciiTheme="minorHAnsi" w:hAnsiTheme="minorHAnsi" w:cs="Arial"/>
                <w:b/>
              </w:rPr>
              <w:t>Análisis de los principales focos de inestabilidad, tensión e inseguridad en el mundo:</w:t>
            </w:r>
          </w:p>
        </w:tc>
        <w:tc>
          <w:tcPr>
            <w:tcW w:w="1577" w:type="dxa"/>
          </w:tcPr>
          <w:p w:rsidR="00957C39" w:rsidRPr="00980BA0" w:rsidRDefault="00957C39" w:rsidP="00F900C9">
            <w:pPr>
              <w:pStyle w:val="Prrafodelista"/>
              <w:ind w:left="0"/>
              <w:jc w:val="center"/>
              <w:rPr>
                <w:rFonts w:asciiTheme="minorHAnsi" w:hAnsiTheme="minorHAnsi" w:cs="Arial"/>
                <w:b/>
              </w:rPr>
            </w:pPr>
            <w:r w:rsidRPr="00980BA0">
              <w:rPr>
                <w:rFonts w:asciiTheme="minorHAnsi" w:hAnsiTheme="minorHAnsi" w:cs="Arial"/>
                <w:b/>
              </w:rPr>
              <w:t>Sesión</w:t>
            </w:r>
          </w:p>
        </w:tc>
      </w:tr>
      <w:tr w:rsidR="00957C39" w:rsidTr="00957C39">
        <w:tc>
          <w:tcPr>
            <w:tcW w:w="5735" w:type="dxa"/>
            <w:tcBorders>
              <w:bottom w:val="nil"/>
            </w:tcBorders>
          </w:tcPr>
          <w:p w:rsidR="00957C39" w:rsidRPr="00E52E7B" w:rsidRDefault="00957C39" w:rsidP="00F900C9">
            <w:pPr>
              <w:pStyle w:val="Prrafodelista"/>
              <w:ind w:left="0"/>
              <w:rPr>
                <w:rFonts w:asciiTheme="minorHAnsi" w:hAnsiTheme="minorHAnsi" w:cs="Arial"/>
              </w:rPr>
            </w:pPr>
            <w:r w:rsidRPr="00E52E7B">
              <w:rPr>
                <w:rFonts w:asciiTheme="minorHAnsi" w:hAnsiTheme="minorHAnsi" w:cs="Arial"/>
              </w:rPr>
              <w:t>Asia Pacífico y sur de Asia</w:t>
            </w:r>
          </w:p>
        </w:tc>
        <w:tc>
          <w:tcPr>
            <w:tcW w:w="1577" w:type="dxa"/>
            <w:tcBorders>
              <w:bottom w:val="nil"/>
            </w:tcBorders>
          </w:tcPr>
          <w:p w:rsidR="00957C39" w:rsidRPr="00980BA0" w:rsidRDefault="00957C39" w:rsidP="00F900C9">
            <w:pPr>
              <w:pStyle w:val="Prrafodelista"/>
              <w:ind w:left="0"/>
              <w:jc w:val="center"/>
              <w:rPr>
                <w:rFonts w:asciiTheme="minorHAnsi" w:hAnsiTheme="minorHAnsi" w:cs="Arial"/>
                <w:b/>
              </w:rPr>
            </w:pPr>
            <w:r>
              <w:rPr>
                <w:rFonts w:asciiTheme="minorHAnsi" w:hAnsiTheme="minorHAnsi" w:cs="Arial"/>
                <w:b/>
              </w:rPr>
              <w:t>21</w:t>
            </w:r>
          </w:p>
        </w:tc>
      </w:tr>
      <w:tr w:rsidR="00957C39" w:rsidTr="00957C39">
        <w:tc>
          <w:tcPr>
            <w:tcW w:w="5735" w:type="dxa"/>
            <w:tcBorders>
              <w:top w:val="nil"/>
              <w:bottom w:val="single" w:sz="4" w:space="0" w:color="auto"/>
            </w:tcBorders>
          </w:tcPr>
          <w:p w:rsidR="00957C39" w:rsidRDefault="00957C39" w:rsidP="00F900C9">
            <w:pPr>
              <w:pStyle w:val="Prrafodelista"/>
              <w:ind w:left="0"/>
              <w:rPr>
                <w:rFonts w:asciiTheme="minorHAnsi" w:hAnsiTheme="minorHAnsi" w:cs="Arial"/>
              </w:rPr>
            </w:pPr>
            <w:r>
              <w:rPr>
                <w:rFonts w:asciiTheme="minorHAnsi" w:hAnsiTheme="minorHAnsi" w:cs="Arial"/>
              </w:rPr>
              <w:t>Surgimiento de China e intereses de EE.UU.</w:t>
            </w:r>
          </w:p>
        </w:tc>
        <w:tc>
          <w:tcPr>
            <w:tcW w:w="1577" w:type="dxa"/>
            <w:tcBorders>
              <w:top w:val="nil"/>
            </w:tcBorders>
          </w:tcPr>
          <w:p w:rsidR="00957C39" w:rsidRPr="00980BA0" w:rsidRDefault="00957C39" w:rsidP="00F900C9">
            <w:pPr>
              <w:pStyle w:val="Prrafodelista"/>
              <w:ind w:left="0"/>
              <w:jc w:val="center"/>
              <w:rPr>
                <w:rFonts w:asciiTheme="minorHAnsi" w:hAnsiTheme="minorHAnsi" w:cs="Arial"/>
                <w:b/>
              </w:rPr>
            </w:pPr>
          </w:p>
        </w:tc>
      </w:tr>
      <w:tr w:rsidR="00957C39" w:rsidTr="00957C39">
        <w:tc>
          <w:tcPr>
            <w:tcW w:w="5735" w:type="dxa"/>
            <w:tcBorders>
              <w:bottom w:val="nil"/>
            </w:tcBorders>
          </w:tcPr>
          <w:p w:rsidR="00957C39" w:rsidRPr="00E52E7B" w:rsidRDefault="00957C39" w:rsidP="00F900C9">
            <w:pPr>
              <w:pStyle w:val="Prrafodelista"/>
              <w:ind w:left="0"/>
              <w:rPr>
                <w:rFonts w:asciiTheme="minorHAnsi" w:hAnsiTheme="minorHAnsi" w:cs="Arial"/>
              </w:rPr>
            </w:pPr>
            <w:r w:rsidRPr="00E52E7B">
              <w:rPr>
                <w:rFonts w:asciiTheme="minorHAnsi" w:hAnsiTheme="minorHAnsi" w:cs="Arial"/>
              </w:rPr>
              <w:t>Medio Oriente</w:t>
            </w:r>
            <w:r>
              <w:rPr>
                <w:rFonts w:asciiTheme="minorHAnsi" w:hAnsiTheme="minorHAnsi" w:cs="Arial"/>
              </w:rPr>
              <w:t xml:space="preserve"> y Asia Central</w:t>
            </w:r>
          </w:p>
        </w:tc>
        <w:tc>
          <w:tcPr>
            <w:tcW w:w="1577" w:type="dxa"/>
            <w:tcBorders>
              <w:bottom w:val="nil"/>
            </w:tcBorders>
          </w:tcPr>
          <w:p w:rsidR="00957C39" w:rsidRPr="00980BA0" w:rsidRDefault="00957C39" w:rsidP="00F900C9">
            <w:pPr>
              <w:pStyle w:val="Prrafodelista"/>
              <w:ind w:left="0"/>
              <w:jc w:val="center"/>
              <w:rPr>
                <w:rFonts w:asciiTheme="minorHAnsi" w:hAnsiTheme="minorHAnsi" w:cs="Arial"/>
                <w:b/>
              </w:rPr>
            </w:pPr>
            <w:r>
              <w:rPr>
                <w:rFonts w:asciiTheme="minorHAnsi" w:hAnsiTheme="minorHAnsi" w:cs="Arial"/>
                <w:b/>
              </w:rPr>
              <w:t>22</w:t>
            </w:r>
          </w:p>
        </w:tc>
      </w:tr>
      <w:tr w:rsidR="00957C39" w:rsidTr="00957C39">
        <w:tc>
          <w:tcPr>
            <w:tcW w:w="5735" w:type="dxa"/>
            <w:tcBorders>
              <w:top w:val="nil"/>
              <w:bottom w:val="single" w:sz="4" w:space="0" w:color="auto"/>
            </w:tcBorders>
          </w:tcPr>
          <w:p w:rsidR="00957C39" w:rsidRDefault="00957C39" w:rsidP="00F900C9">
            <w:pPr>
              <w:pStyle w:val="Prrafodelista"/>
              <w:ind w:left="0"/>
              <w:rPr>
                <w:rFonts w:asciiTheme="minorHAnsi" w:hAnsiTheme="minorHAnsi" w:cs="Arial"/>
              </w:rPr>
            </w:pPr>
            <w:r>
              <w:rPr>
                <w:rFonts w:asciiTheme="minorHAnsi" w:hAnsiTheme="minorHAnsi" w:cs="Arial"/>
              </w:rPr>
              <w:t>Conflictos entre Israel, Palestina, árabes e Irán.</w:t>
            </w:r>
          </w:p>
        </w:tc>
        <w:tc>
          <w:tcPr>
            <w:tcW w:w="1577" w:type="dxa"/>
            <w:tcBorders>
              <w:top w:val="nil"/>
              <w:bottom w:val="single" w:sz="4" w:space="0" w:color="auto"/>
            </w:tcBorders>
          </w:tcPr>
          <w:p w:rsidR="00957C39" w:rsidRPr="00980BA0" w:rsidRDefault="00957C39" w:rsidP="00F900C9">
            <w:pPr>
              <w:pStyle w:val="Prrafodelista"/>
              <w:ind w:left="0"/>
              <w:jc w:val="center"/>
              <w:rPr>
                <w:rFonts w:asciiTheme="minorHAnsi" w:hAnsiTheme="minorHAnsi" w:cs="Arial"/>
                <w:b/>
              </w:rPr>
            </w:pPr>
          </w:p>
        </w:tc>
      </w:tr>
      <w:tr w:rsidR="00957C39" w:rsidTr="00957C39">
        <w:tc>
          <w:tcPr>
            <w:tcW w:w="5735" w:type="dxa"/>
            <w:tcBorders>
              <w:bottom w:val="nil"/>
            </w:tcBorders>
          </w:tcPr>
          <w:p w:rsidR="00957C39" w:rsidRPr="00E52E7B" w:rsidRDefault="00957C39" w:rsidP="00F900C9">
            <w:pPr>
              <w:pStyle w:val="Prrafodelista"/>
              <w:ind w:left="0"/>
              <w:rPr>
                <w:rFonts w:asciiTheme="minorHAnsi" w:hAnsiTheme="minorHAnsi" w:cs="Arial"/>
              </w:rPr>
            </w:pPr>
            <w:r>
              <w:rPr>
                <w:rFonts w:asciiTheme="minorHAnsi" w:hAnsiTheme="minorHAnsi" w:cs="Arial"/>
              </w:rPr>
              <w:t xml:space="preserve">Sudamérica </w:t>
            </w:r>
          </w:p>
        </w:tc>
        <w:tc>
          <w:tcPr>
            <w:tcW w:w="1577" w:type="dxa"/>
            <w:tcBorders>
              <w:bottom w:val="nil"/>
            </w:tcBorders>
          </w:tcPr>
          <w:p w:rsidR="00957C39" w:rsidRPr="00980BA0" w:rsidRDefault="00957C39" w:rsidP="00F900C9">
            <w:pPr>
              <w:pStyle w:val="Prrafodelista"/>
              <w:ind w:left="0"/>
              <w:jc w:val="center"/>
              <w:rPr>
                <w:rFonts w:asciiTheme="minorHAnsi" w:hAnsiTheme="minorHAnsi" w:cs="Arial"/>
                <w:b/>
              </w:rPr>
            </w:pPr>
            <w:r>
              <w:rPr>
                <w:rFonts w:asciiTheme="minorHAnsi" w:hAnsiTheme="minorHAnsi" w:cs="Arial"/>
                <w:b/>
              </w:rPr>
              <w:t>23</w:t>
            </w:r>
          </w:p>
        </w:tc>
      </w:tr>
      <w:tr w:rsidR="00957C39" w:rsidTr="00957C39">
        <w:tc>
          <w:tcPr>
            <w:tcW w:w="5735" w:type="dxa"/>
            <w:tcBorders>
              <w:top w:val="nil"/>
              <w:bottom w:val="single" w:sz="4" w:space="0" w:color="auto"/>
            </w:tcBorders>
          </w:tcPr>
          <w:p w:rsidR="00957C39" w:rsidRDefault="00957C39" w:rsidP="00F900C9">
            <w:pPr>
              <w:pStyle w:val="Prrafodelista"/>
              <w:ind w:left="0"/>
              <w:rPr>
                <w:rFonts w:asciiTheme="minorHAnsi" w:hAnsiTheme="minorHAnsi" w:cs="Arial"/>
              </w:rPr>
            </w:pPr>
            <w:r>
              <w:rPr>
                <w:rFonts w:asciiTheme="minorHAnsi" w:hAnsiTheme="minorHAnsi" w:cs="Arial"/>
              </w:rPr>
              <w:t xml:space="preserve">Guerra por los recursos </w:t>
            </w:r>
          </w:p>
        </w:tc>
        <w:tc>
          <w:tcPr>
            <w:tcW w:w="1577" w:type="dxa"/>
            <w:tcBorders>
              <w:top w:val="nil"/>
              <w:bottom w:val="single" w:sz="4" w:space="0" w:color="auto"/>
            </w:tcBorders>
          </w:tcPr>
          <w:p w:rsidR="00957C39" w:rsidRPr="00980BA0" w:rsidRDefault="00957C39" w:rsidP="00F900C9">
            <w:pPr>
              <w:pStyle w:val="Prrafodelista"/>
              <w:ind w:left="0"/>
              <w:jc w:val="center"/>
              <w:rPr>
                <w:rFonts w:asciiTheme="minorHAnsi" w:hAnsiTheme="minorHAnsi" w:cs="Arial"/>
                <w:b/>
              </w:rPr>
            </w:pPr>
          </w:p>
        </w:tc>
      </w:tr>
      <w:tr w:rsidR="00957C39" w:rsidTr="00957C39">
        <w:tc>
          <w:tcPr>
            <w:tcW w:w="5735" w:type="dxa"/>
            <w:tcBorders>
              <w:top w:val="single" w:sz="4" w:space="0" w:color="auto"/>
              <w:bottom w:val="single" w:sz="4" w:space="0" w:color="auto"/>
            </w:tcBorders>
          </w:tcPr>
          <w:p w:rsidR="00957C39" w:rsidRPr="00E12D92" w:rsidRDefault="00957C39" w:rsidP="00F900C9">
            <w:pPr>
              <w:rPr>
                <w:rFonts w:asciiTheme="minorHAnsi" w:hAnsiTheme="minorHAnsi" w:cs="Arial"/>
              </w:rPr>
            </w:pPr>
            <w:r w:rsidRPr="00E12D92">
              <w:rPr>
                <w:rFonts w:asciiTheme="minorHAnsi" w:hAnsiTheme="minorHAnsi" w:cs="Arial"/>
              </w:rPr>
              <w:t>Competencia por influencia en Asia Central</w:t>
            </w:r>
          </w:p>
          <w:p w:rsidR="00957C39" w:rsidRDefault="00957C39" w:rsidP="00F900C9">
            <w:pPr>
              <w:pStyle w:val="Prrafodelista"/>
              <w:ind w:left="0"/>
              <w:rPr>
                <w:rFonts w:asciiTheme="minorHAnsi" w:hAnsiTheme="minorHAnsi" w:cs="Arial"/>
              </w:rPr>
            </w:pPr>
            <w:r w:rsidRPr="00E12D92">
              <w:rPr>
                <w:rFonts w:asciiTheme="minorHAnsi" w:hAnsiTheme="minorHAnsi" w:cs="Arial"/>
              </w:rPr>
              <w:t>Disputa entre China, Rusia y Estados Unidos.</w:t>
            </w:r>
          </w:p>
        </w:tc>
        <w:tc>
          <w:tcPr>
            <w:tcW w:w="1577" w:type="dxa"/>
            <w:tcBorders>
              <w:top w:val="single" w:sz="4" w:space="0" w:color="auto"/>
              <w:bottom w:val="single" w:sz="4" w:space="0" w:color="auto"/>
            </w:tcBorders>
          </w:tcPr>
          <w:p w:rsidR="00957C39" w:rsidRPr="00980BA0" w:rsidRDefault="00957C39" w:rsidP="00F900C9">
            <w:pPr>
              <w:pStyle w:val="Prrafodelista"/>
              <w:ind w:left="0"/>
              <w:jc w:val="center"/>
              <w:rPr>
                <w:rFonts w:asciiTheme="minorHAnsi" w:hAnsiTheme="minorHAnsi" w:cs="Arial"/>
                <w:b/>
              </w:rPr>
            </w:pPr>
            <w:r>
              <w:rPr>
                <w:rFonts w:asciiTheme="minorHAnsi" w:hAnsiTheme="minorHAnsi" w:cs="Arial"/>
                <w:b/>
              </w:rPr>
              <w:t>24</w:t>
            </w:r>
          </w:p>
        </w:tc>
      </w:tr>
    </w:tbl>
    <w:p w:rsidR="005C6575" w:rsidRDefault="005C6575" w:rsidP="005C6575">
      <w:pPr>
        <w:rPr>
          <w:rFonts w:asciiTheme="minorHAnsi" w:hAnsiTheme="minorHAnsi" w:cs="Arial"/>
        </w:rPr>
      </w:pPr>
    </w:p>
    <w:tbl>
      <w:tblPr>
        <w:tblStyle w:val="Tablaconcuadrcula"/>
        <w:tblW w:w="7494" w:type="dxa"/>
        <w:tblInd w:w="-34" w:type="dxa"/>
        <w:tblLook w:val="04A0" w:firstRow="1" w:lastRow="0" w:firstColumn="1" w:lastColumn="0" w:noHBand="0" w:noVBand="1"/>
      </w:tblPr>
      <w:tblGrid>
        <w:gridCol w:w="6115"/>
        <w:gridCol w:w="1379"/>
      </w:tblGrid>
      <w:tr w:rsidR="00957C39" w:rsidTr="00957C39">
        <w:tc>
          <w:tcPr>
            <w:tcW w:w="6115" w:type="dxa"/>
            <w:tcBorders>
              <w:bottom w:val="single" w:sz="4" w:space="0" w:color="auto"/>
            </w:tcBorders>
          </w:tcPr>
          <w:p w:rsidR="00957C39" w:rsidRPr="00BF40A2" w:rsidRDefault="00957C39" w:rsidP="00F900C9">
            <w:pPr>
              <w:rPr>
                <w:rFonts w:asciiTheme="minorHAnsi" w:hAnsiTheme="minorHAnsi" w:cs="Arial"/>
                <w:b/>
              </w:rPr>
            </w:pPr>
            <w:r>
              <w:rPr>
                <w:rFonts w:asciiTheme="minorHAnsi" w:hAnsiTheme="minorHAnsi" w:cs="Arial"/>
                <w:b/>
              </w:rPr>
              <w:t>Las Principales “Nuevas Amenazas” en la agenda de Seguridad Internacional:</w:t>
            </w:r>
          </w:p>
        </w:tc>
        <w:tc>
          <w:tcPr>
            <w:tcW w:w="1379" w:type="dxa"/>
            <w:tcBorders>
              <w:bottom w:val="single" w:sz="4" w:space="0" w:color="auto"/>
            </w:tcBorders>
          </w:tcPr>
          <w:p w:rsidR="00957C39" w:rsidRDefault="00957C39" w:rsidP="00F900C9">
            <w:pPr>
              <w:jc w:val="center"/>
              <w:rPr>
                <w:rFonts w:asciiTheme="minorHAnsi" w:hAnsiTheme="minorHAnsi" w:cs="Arial"/>
                <w:b/>
              </w:rPr>
            </w:pPr>
            <w:r>
              <w:rPr>
                <w:rFonts w:asciiTheme="minorHAnsi" w:hAnsiTheme="minorHAnsi" w:cs="Arial"/>
                <w:b/>
              </w:rPr>
              <w:t>Se</w:t>
            </w:r>
            <w:r w:rsidRPr="00DF76C0">
              <w:rPr>
                <w:rFonts w:asciiTheme="minorHAnsi" w:hAnsiTheme="minorHAnsi" w:cs="Arial"/>
                <w:b/>
              </w:rPr>
              <w:t>sión</w:t>
            </w:r>
          </w:p>
        </w:tc>
      </w:tr>
      <w:tr w:rsidR="00957C39" w:rsidTr="00957C39">
        <w:tc>
          <w:tcPr>
            <w:tcW w:w="6115" w:type="dxa"/>
            <w:tcBorders>
              <w:bottom w:val="nil"/>
            </w:tcBorders>
          </w:tcPr>
          <w:p w:rsidR="00957C39" w:rsidRPr="00E52E7B" w:rsidRDefault="00957C39" w:rsidP="00F900C9">
            <w:pPr>
              <w:rPr>
                <w:rFonts w:asciiTheme="minorHAnsi" w:hAnsiTheme="minorHAnsi" w:cs="Arial"/>
              </w:rPr>
            </w:pPr>
            <w:r w:rsidRPr="00E52E7B">
              <w:rPr>
                <w:rFonts w:asciiTheme="minorHAnsi" w:hAnsiTheme="minorHAnsi" w:cs="Arial"/>
              </w:rPr>
              <w:t>Ciberguerra Entre estados y coaliciones Actores no estatales en la Ciberguerra</w:t>
            </w:r>
          </w:p>
        </w:tc>
        <w:tc>
          <w:tcPr>
            <w:tcW w:w="1379" w:type="dxa"/>
            <w:tcBorders>
              <w:bottom w:val="nil"/>
            </w:tcBorders>
          </w:tcPr>
          <w:p w:rsidR="00957C39" w:rsidRPr="00BF40A2" w:rsidRDefault="00957C39" w:rsidP="00F900C9">
            <w:pPr>
              <w:jc w:val="center"/>
              <w:rPr>
                <w:rFonts w:asciiTheme="minorHAnsi" w:hAnsiTheme="minorHAnsi" w:cs="Arial"/>
                <w:b/>
              </w:rPr>
            </w:pPr>
            <w:r>
              <w:rPr>
                <w:rFonts w:asciiTheme="minorHAnsi" w:hAnsiTheme="minorHAnsi" w:cs="Arial"/>
                <w:b/>
              </w:rPr>
              <w:t>25</w:t>
            </w:r>
          </w:p>
        </w:tc>
      </w:tr>
      <w:tr w:rsidR="00957C39" w:rsidTr="00957C39">
        <w:tc>
          <w:tcPr>
            <w:tcW w:w="6115" w:type="dxa"/>
            <w:tcBorders>
              <w:bottom w:val="nil"/>
            </w:tcBorders>
          </w:tcPr>
          <w:p w:rsidR="00957C39" w:rsidRPr="00E52E7B" w:rsidRDefault="00957C39" w:rsidP="00F900C9">
            <w:pPr>
              <w:rPr>
                <w:rFonts w:asciiTheme="minorHAnsi" w:hAnsiTheme="minorHAnsi" w:cs="Arial"/>
              </w:rPr>
            </w:pPr>
            <w:r w:rsidRPr="00E52E7B">
              <w:rPr>
                <w:rFonts w:asciiTheme="minorHAnsi" w:hAnsiTheme="minorHAnsi" w:cs="Arial"/>
              </w:rPr>
              <w:t>Crimen Transnacional Organizado</w:t>
            </w:r>
          </w:p>
        </w:tc>
        <w:tc>
          <w:tcPr>
            <w:tcW w:w="1379" w:type="dxa"/>
            <w:tcBorders>
              <w:bottom w:val="nil"/>
            </w:tcBorders>
          </w:tcPr>
          <w:p w:rsidR="00957C39" w:rsidRDefault="00957C39" w:rsidP="00F900C9">
            <w:pPr>
              <w:jc w:val="center"/>
              <w:rPr>
                <w:rFonts w:asciiTheme="minorHAnsi" w:hAnsiTheme="minorHAnsi" w:cs="Arial"/>
                <w:b/>
              </w:rPr>
            </w:pPr>
            <w:r>
              <w:rPr>
                <w:rFonts w:asciiTheme="minorHAnsi" w:hAnsiTheme="minorHAnsi" w:cs="Arial"/>
                <w:b/>
              </w:rPr>
              <w:t>26</w:t>
            </w:r>
          </w:p>
        </w:tc>
      </w:tr>
      <w:tr w:rsidR="00957C39" w:rsidTr="00957C39">
        <w:tc>
          <w:tcPr>
            <w:tcW w:w="6115" w:type="dxa"/>
            <w:tcBorders>
              <w:bottom w:val="nil"/>
            </w:tcBorders>
          </w:tcPr>
          <w:p w:rsidR="00957C39" w:rsidRPr="00E52E7B" w:rsidRDefault="00957C39" w:rsidP="00F900C9">
            <w:pPr>
              <w:rPr>
                <w:rFonts w:asciiTheme="minorHAnsi" w:hAnsiTheme="minorHAnsi" w:cs="Arial"/>
              </w:rPr>
            </w:pPr>
            <w:r w:rsidRPr="00E52E7B">
              <w:rPr>
                <w:rFonts w:asciiTheme="minorHAnsi" w:hAnsiTheme="minorHAnsi" w:cs="Arial"/>
              </w:rPr>
              <w:t>Narcotráfico</w:t>
            </w:r>
          </w:p>
        </w:tc>
        <w:tc>
          <w:tcPr>
            <w:tcW w:w="1379" w:type="dxa"/>
            <w:tcBorders>
              <w:bottom w:val="nil"/>
            </w:tcBorders>
          </w:tcPr>
          <w:p w:rsidR="00957C39" w:rsidRDefault="00957C39" w:rsidP="00F900C9">
            <w:pPr>
              <w:jc w:val="center"/>
              <w:rPr>
                <w:rFonts w:asciiTheme="minorHAnsi" w:hAnsiTheme="minorHAnsi" w:cs="Arial"/>
                <w:b/>
              </w:rPr>
            </w:pPr>
            <w:r>
              <w:rPr>
                <w:rFonts w:asciiTheme="minorHAnsi" w:hAnsiTheme="minorHAnsi" w:cs="Arial"/>
                <w:b/>
              </w:rPr>
              <w:t>27</w:t>
            </w:r>
          </w:p>
        </w:tc>
      </w:tr>
      <w:tr w:rsidR="00957C39" w:rsidTr="00957C39">
        <w:tc>
          <w:tcPr>
            <w:tcW w:w="6115" w:type="dxa"/>
            <w:tcBorders>
              <w:top w:val="nil"/>
              <w:bottom w:val="nil"/>
            </w:tcBorders>
          </w:tcPr>
          <w:p w:rsidR="00957C39" w:rsidRPr="00E52E7B" w:rsidRDefault="00957C39" w:rsidP="00F900C9">
            <w:pPr>
              <w:rPr>
                <w:rFonts w:asciiTheme="minorHAnsi" w:hAnsiTheme="minorHAnsi" w:cs="Arial"/>
              </w:rPr>
            </w:pPr>
            <w:r w:rsidRPr="00E52E7B">
              <w:rPr>
                <w:rFonts w:asciiTheme="minorHAnsi" w:hAnsiTheme="minorHAnsi" w:cs="Arial"/>
              </w:rPr>
              <w:t>Carteles y especialización del proceso.</w:t>
            </w:r>
          </w:p>
        </w:tc>
        <w:tc>
          <w:tcPr>
            <w:tcW w:w="1379" w:type="dxa"/>
            <w:tcBorders>
              <w:top w:val="nil"/>
              <w:bottom w:val="nil"/>
            </w:tcBorders>
          </w:tcPr>
          <w:p w:rsidR="00957C39" w:rsidRDefault="00957C39" w:rsidP="00F900C9">
            <w:pPr>
              <w:jc w:val="center"/>
              <w:rPr>
                <w:rFonts w:asciiTheme="minorHAnsi" w:hAnsiTheme="minorHAnsi" w:cs="Arial"/>
              </w:rPr>
            </w:pPr>
          </w:p>
        </w:tc>
      </w:tr>
      <w:tr w:rsidR="00957C39" w:rsidTr="00957C39">
        <w:tc>
          <w:tcPr>
            <w:tcW w:w="6115" w:type="dxa"/>
            <w:tcBorders>
              <w:bottom w:val="nil"/>
            </w:tcBorders>
          </w:tcPr>
          <w:p w:rsidR="00957C39" w:rsidRPr="00E52E7B" w:rsidRDefault="00957C39" w:rsidP="00F900C9">
            <w:pPr>
              <w:rPr>
                <w:rFonts w:asciiTheme="minorHAnsi" w:hAnsiTheme="minorHAnsi" w:cs="Arial"/>
              </w:rPr>
            </w:pPr>
            <w:r w:rsidRPr="00E52E7B">
              <w:rPr>
                <w:rFonts w:asciiTheme="minorHAnsi" w:hAnsiTheme="minorHAnsi" w:cs="Arial"/>
              </w:rPr>
              <w:lastRenderedPageBreak/>
              <w:t xml:space="preserve">Estados fallidos. </w:t>
            </w:r>
          </w:p>
        </w:tc>
        <w:tc>
          <w:tcPr>
            <w:tcW w:w="1379" w:type="dxa"/>
            <w:tcBorders>
              <w:bottom w:val="nil"/>
            </w:tcBorders>
          </w:tcPr>
          <w:p w:rsidR="00957C39" w:rsidRPr="003F55CB" w:rsidRDefault="00957C39" w:rsidP="00F900C9">
            <w:pPr>
              <w:jc w:val="center"/>
              <w:rPr>
                <w:rFonts w:asciiTheme="minorHAnsi" w:hAnsiTheme="minorHAnsi" w:cs="Arial"/>
                <w:b/>
              </w:rPr>
            </w:pPr>
            <w:r>
              <w:rPr>
                <w:rFonts w:asciiTheme="minorHAnsi" w:hAnsiTheme="minorHAnsi" w:cs="Arial"/>
                <w:b/>
              </w:rPr>
              <w:t>28</w:t>
            </w:r>
          </w:p>
        </w:tc>
      </w:tr>
      <w:tr w:rsidR="00957C39" w:rsidTr="00957C39">
        <w:tc>
          <w:tcPr>
            <w:tcW w:w="6115" w:type="dxa"/>
            <w:tcBorders>
              <w:top w:val="nil"/>
              <w:bottom w:val="nil"/>
            </w:tcBorders>
          </w:tcPr>
          <w:p w:rsidR="00957C39" w:rsidRPr="00E52E7B" w:rsidRDefault="00957C39" w:rsidP="00F900C9">
            <w:pPr>
              <w:rPr>
                <w:rFonts w:asciiTheme="minorHAnsi" w:hAnsiTheme="minorHAnsi" w:cs="Arial"/>
              </w:rPr>
            </w:pPr>
            <w:r w:rsidRPr="00E52E7B">
              <w:rPr>
                <w:rFonts w:asciiTheme="minorHAnsi" w:hAnsiTheme="minorHAnsi" w:cs="Arial"/>
              </w:rPr>
              <w:t>¿Qué es un Estado fallido? Sus diferentes enfoques</w:t>
            </w:r>
          </w:p>
        </w:tc>
        <w:tc>
          <w:tcPr>
            <w:tcW w:w="1379" w:type="dxa"/>
            <w:tcBorders>
              <w:top w:val="nil"/>
              <w:bottom w:val="nil"/>
            </w:tcBorders>
          </w:tcPr>
          <w:p w:rsidR="00957C39" w:rsidRDefault="00957C39" w:rsidP="00F900C9">
            <w:pPr>
              <w:jc w:val="center"/>
              <w:rPr>
                <w:rFonts w:asciiTheme="minorHAnsi" w:hAnsiTheme="minorHAnsi" w:cs="Arial"/>
              </w:rPr>
            </w:pPr>
          </w:p>
        </w:tc>
      </w:tr>
      <w:tr w:rsidR="00957C39" w:rsidTr="00957C39">
        <w:tc>
          <w:tcPr>
            <w:tcW w:w="6115" w:type="dxa"/>
            <w:tcBorders>
              <w:top w:val="nil"/>
              <w:bottom w:val="single" w:sz="4" w:space="0" w:color="auto"/>
            </w:tcBorders>
          </w:tcPr>
          <w:p w:rsidR="00957C39" w:rsidRPr="00E52E7B" w:rsidRDefault="00957C39" w:rsidP="00F900C9">
            <w:pPr>
              <w:rPr>
                <w:rFonts w:asciiTheme="minorHAnsi" w:hAnsiTheme="minorHAnsi" w:cs="Arial"/>
              </w:rPr>
            </w:pPr>
            <w:r w:rsidRPr="00E52E7B">
              <w:rPr>
                <w:rFonts w:asciiTheme="minorHAnsi" w:hAnsiTheme="minorHAnsi" w:cs="Arial"/>
              </w:rPr>
              <w:t>El caso de : Somalia, Haití, México y Colombia</w:t>
            </w:r>
          </w:p>
        </w:tc>
        <w:tc>
          <w:tcPr>
            <w:tcW w:w="1379" w:type="dxa"/>
            <w:tcBorders>
              <w:top w:val="nil"/>
              <w:bottom w:val="single" w:sz="4" w:space="0" w:color="auto"/>
            </w:tcBorders>
          </w:tcPr>
          <w:p w:rsidR="00957C39" w:rsidRDefault="00957C39" w:rsidP="00F900C9">
            <w:pPr>
              <w:jc w:val="center"/>
              <w:rPr>
                <w:rFonts w:asciiTheme="minorHAnsi" w:hAnsiTheme="minorHAnsi" w:cs="Arial"/>
              </w:rPr>
            </w:pPr>
          </w:p>
        </w:tc>
      </w:tr>
      <w:tr w:rsidR="00957C39" w:rsidTr="00957C39">
        <w:tc>
          <w:tcPr>
            <w:tcW w:w="6115" w:type="dxa"/>
            <w:tcBorders>
              <w:top w:val="single" w:sz="4" w:space="0" w:color="auto"/>
              <w:bottom w:val="nil"/>
            </w:tcBorders>
          </w:tcPr>
          <w:p w:rsidR="00957C39" w:rsidRPr="00E52E7B" w:rsidRDefault="00957C39" w:rsidP="00F900C9">
            <w:pPr>
              <w:rPr>
                <w:rFonts w:asciiTheme="minorHAnsi" w:hAnsiTheme="minorHAnsi" w:cs="Arial"/>
              </w:rPr>
            </w:pPr>
            <w:r>
              <w:rPr>
                <w:rFonts w:asciiTheme="minorHAnsi" w:hAnsiTheme="minorHAnsi" w:cs="Arial"/>
              </w:rPr>
              <w:t>Terrorismo: Al Qaeda y grupos asociados.</w:t>
            </w:r>
          </w:p>
        </w:tc>
        <w:tc>
          <w:tcPr>
            <w:tcW w:w="1379" w:type="dxa"/>
            <w:tcBorders>
              <w:top w:val="single" w:sz="4" w:space="0" w:color="auto"/>
              <w:bottom w:val="nil"/>
            </w:tcBorders>
          </w:tcPr>
          <w:p w:rsidR="00957C39" w:rsidRPr="00073906" w:rsidRDefault="00957C39" w:rsidP="00F900C9">
            <w:pPr>
              <w:jc w:val="center"/>
              <w:rPr>
                <w:rFonts w:asciiTheme="minorHAnsi" w:hAnsiTheme="minorHAnsi" w:cs="Arial"/>
                <w:b/>
              </w:rPr>
            </w:pPr>
            <w:r>
              <w:rPr>
                <w:rFonts w:asciiTheme="minorHAnsi" w:hAnsiTheme="minorHAnsi" w:cs="Arial"/>
                <w:b/>
              </w:rPr>
              <w:t>29-30</w:t>
            </w:r>
          </w:p>
        </w:tc>
      </w:tr>
      <w:tr w:rsidR="00957C39" w:rsidTr="00957C39">
        <w:tc>
          <w:tcPr>
            <w:tcW w:w="6115" w:type="dxa"/>
            <w:tcBorders>
              <w:top w:val="nil"/>
            </w:tcBorders>
          </w:tcPr>
          <w:p w:rsidR="00957C39" w:rsidRPr="00F7420E" w:rsidRDefault="00957C39" w:rsidP="00F900C9">
            <w:pPr>
              <w:rPr>
                <w:rFonts w:asciiTheme="minorHAnsi" w:hAnsiTheme="minorHAnsi" w:cs="Arial"/>
              </w:rPr>
            </w:pPr>
            <w:r>
              <w:rPr>
                <w:rFonts w:asciiTheme="minorHAnsi" w:hAnsiTheme="minorHAnsi" w:cs="Arial"/>
              </w:rPr>
              <w:t xml:space="preserve">Otros grupos: </w:t>
            </w:r>
            <w:proofErr w:type="spellStart"/>
            <w:r>
              <w:rPr>
                <w:rFonts w:asciiTheme="minorHAnsi" w:hAnsiTheme="minorHAnsi" w:cs="Arial"/>
              </w:rPr>
              <w:t>Bako</w:t>
            </w:r>
            <w:proofErr w:type="spellEnd"/>
            <w:r>
              <w:rPr>
                <w:rFonts w:asciiTheme="minorHAnsi" w:hAnsiTheme="minorHAnsi" w:cs="Arial"/>
              </w:rPr>
              <w:t xml:space="preserve"> </w:t>
            </w:r>
            <w:proofErr w:type="spellStart"/>
            <w:r>
              <w:rPr>
                <w:rFonts w:asciiTheme="minorHAnsi" w:hAnsiTheme="minorHAnsi" w:cs="Arial"/>
              </w:rPr>
              <w:t>Haram</w:t>
            </w:r>
            <w:proofErr w:type="spellEnd"/>
            <w:r>
              <w:rPr>
                <w:rFonts w:asciiTheme="minorHAnsi" w:hAnsiTheme="minorHAnsi" w:cs="Arial"/>
              </w:rPr>
              <w:t xml:space="preserve">, Al </w:t>
            </w:r>
            <w:proofErr w:type="spellStart"/>
            <w:r>
              <w:rPr>
                <w:rFonts w:asciiTheme="minorHAnsi" w:hAnsiTheme="minorHAnsi" w:cs="Arial"/>
              </w:rPr>
              <w:t>Shabba</w:t>
            </w:r>
            <w:proofErr w:type="spellEnd"/>
            <w:r>
              <w:rPr>
                <w:rFonts w:asciiTheme="minorHAnsi" w:hAnsiTheme="minorHAnsi" w:cs="Arial"/>
              </w:rPr>
              <w:t>, MUJAO.</w:t>
            </w:r>
          </w:p>
        </w:tc>
        <w:tc>
          <w:tcPr>
            <w:tcW w:w="1379" w:type="dxa"/>
            <w:tcBorders>
              <w:top w:val="nil"/>
            </w:tcBorders>
          </w:tcPr>
          <w:p w:rsidR="00957C39" w:rsidRDefault="00957C39" w:rsidP="00F900C9">
            <w:pPr>
              <w:jc w:val="center"/>
              <w:rPr>
                <w:rFonts w:asciiTheme="minorHAnsi" w:hAnsiTheme="minorHAnsi" w:cs="Arial"/>
              </w:rPr>
            </w:pPr>
          </w:p>
        </w:tc>
      </w:tr>
      <w:tr w:rsidR="00957C39" w:rsidTr="00957C39">
        <w:tc>
          <w:tcPr>
            <w:tcW w:w="6115" w:type="dxa"/>
            <w:tcBorders>
              <w:top w:val="nil"/>
            </w:tcBorders>
          </w:tcPr>
          <w:p w:rsidR="00957C39" w:rsidRPr="00E52E7B" w:rsidRDefault="00957C39" w:rsidP="00F900C9">
            <w:pPr>
              <w:rPr>
                <w:rFonts w:asciiTheme="minorHAnsi" w:hAnsiTheme="minorHAnsi" w:cs="Arial"/>
              </w:rPr>
            </w:pPr>
            <w:r w:rsidRPr="00F7420E">
              <w:rPr>
                <w:rFonts w:asciiTheme="minorHAnsi" w:hAnsiTheme="minorHAnsi" w:cs="Arial"/>
              </w:rPr>
              <w:t>Marxista, anarquista, ecológico, fundamentalista religioso no islámico.</w:t>
            </w:r>
          </w:p>
        </w:tc>
        <w:tc>
          <w:tcPr>
            <w:tcW w:w="1379" w:type="dxa"/>
            <w:tcBorders>
              <w:top w:val="nil"/>
            </w:tcBorders>
          </w:tcPr>
          <w:p w:rsidR="00957C39" w:rsidRPr="00073906" w:rsidRDefault="00957C39" w:rsidP="00F900C9">
            <w:pPr>
              <w:jc w:val="center"/>
              <w:rPr>
                <w:rFonts w:asciiTheme="minorHAnsi" w:hAnsiTheme="minorHAnsi" w:cs="Arial"/>
                <w:b/>
              </w:rPr>
            </w:pPr>
            <w:r>
              <w:rPr>
                <w:rFonts w:asciiTheme="minorHAnsi" w:hAnsiTheme="minorHAnsi" w:cs="Arial"/>
                <w:b/>
              </w:rPr>
              <w:t>31</w:t>
            </w:r>
          </w:p>
        </w:tc>
      </w:tr>
    </w:tbl>
    <w:p w:rsidR="005C6575" w:rsidRDefault="005C6575" w:rsidP="005C6575">
      <w:pPr>
        <w:rPr>
          <w:rFonts w:asciiTheme="minorHAnsi" w:hAnsiTheme="minorHAnsi" w:cs="Arial"/>
          <w:b/>
          <w:u w:val="single"/>
        </w:rPr>
      </w:pPr>
    </w:p>
    <w:tbl>
      <w:tblPr>
        <w:tblStyle w:val="Tablaconcuadrcula"/>
        <w:tblW w:w="7513" w:type="dxa"/>
        <w:tblInd w:w="-34" w:type="dxa"/>
        <w:tblLook w:val="04A0" w:firstRow="1" w:lastRow="0" w:firstColumn="1" w:lastColumn="0" w:noHBand="0" w:noVBand="1"/>
      </w:tblPr>
      <w:tblGrid>
        <w:gridCol w:w="6096"/>
        <w:gridCol w:w="1417"/>
      </w:tblGrid>
      <w:tr w:rsidR="00957C39" w:rsidTr="00957C39">
        <w:tc>
          <w:tcPr>
            <w:tcW w:w="6096" w:type="dxa"/>
            <w:tcBorders>
              <w:bottom w:val="single" w:sz="4" w:space="0" w:color="auto"/>
            </w:tcBorders>
          </w:tcPr>
          <w:p w:rsidR="00957C39" w:rsidRPr="001C0DF3" w:rsidRDefault="00957C39" w:rsidP="00F900C9">
            <w:pPr>
              <w:pStyle w:val="Prrafodelista"/>
              <w:ind w:left="0"/>
              <w:rPr>
                <w:rFonts w:asciiTheme="minorHAnsi" w:hAnsiTheme="minorHAnsi" w:cs="Arial"/>
                <w:b/>
              </w:rPr>
            </w:pPr>
            <w:r w:rsidRPr="00046A40">
              <w:rPr>
                <w:rFonts w:asciiTheme="minorHAnsi" w:hAnsiTheme="minorHAnsi" w:cs="Arial"/>
                <w:b/>
              </w:rPr>
              <w:t>Situación Estratégica de América Latina:</w:t>
            </w:r>
          </w:p>
        </w:tc>
        <w:tc>
          <w:tcPr>
            <w:tcW w:w="1417" w:type="dxa"/>
          </w:tcPr>
          <w:p w:rsidR="00957C39" w:rsidRDefault="00957C39" w:rsidP="00F900C9">
            <w:pPr>
              <w:pStyle w:val="Prrafodelista"/>
              <w:ind w:left="0"/>
              <w:jc w:val="center"/>
              <w:rPr>
                <w:rFonts w:asciiTheme="minorHAnsi" w:hAnsiTheme="minorHAnsi" w:cs="Arial"/>
                <w:b/>
              </w:rPr>
            </w:pPr>
            <w:bookmarkStart w:id="0" w:name="_GoBack"/>
            <w:bookmarkEnd w:id="0"/>
            <w:r>
              <w:rPr>
                <w:rFonts w:asciiTheme="minorHAnsi" w:hAnsiTheme="minorHAnsi" w:cs="Arial"/>
                <w:b/>
              </w:rPr>
              <w:t>Se</w:t>
            </w:r>
            <w:r w:rsidRPr="00DF76C0">
              <w:rPr>
                <w:rFonts w:asciiTheme="minorHAnsi" w:hAnsiTheme="minorHAnsi" w:cs="Arial"/>
                <w:b/>
              </w:rPr>
              <w:t>sión</w:t>
            </w:r>
          </w:p>
        </w:tc>
      </w:tr>
      <w:tr w:rsidR="00957C39" w:rsidTr="00957C39">
        <w:tc>
          <w:tcPr>
            <w:tcW w:w="6096" w:type="dxa"/>
            <w:tcBorders>
              <w:bottom w:val="nil"/>
            </w:tcBorders>
          </w:tcPr>
          <w:p w:rsidR="00957C39" w:rsidRPr="001C0DF3" w:rsidRDefault="00957C39" w:rsidP="00F900C9">
            <w:pPr>
              <w:pStyle w:val="Prrafodelista"/>
              <w:ind w:left="0"/>
              <w:rPr>
                <w:rFonts w:asciiTheme="minorHAnsi" w:hAnsiTheme="minorHAnsi" w:cs="Arial"/>
                <w:b/>
              </w:rPr>
            </w:pPr>
            <w:r w:rsidRPr="001C0DF3">
              <w:rPr>
                <w:rFonts w:asciiTheme="minorHAnsi" w:hAnsiTheme="minorHAnsi" w:cs="Arial"/>
                <w:b/>
              </w:rPr>
              <w:t xml:space="preserve">Integración regional versus división ideológica: </w:t>
            </w:r>
          </w:p>
        </w:tc>
        <w:tc>
          <w:tcPr>
            <w:tcW w:w="1417" w:type="dxa"/>
            <w:tcBorders>
              <w:bottom w:val="nil"/>
            </w:tcBorders>
          </w:tcPr>
          <w:p w:rsidR="00957C39" w:rsidRPr="001C0DF3" w:rsidRDefault="00957C39" w:rsidP="00F900C9">
            <w:pPr>
              <w:pStyle w:val="Prrafodelista"/>
              <w:ind w:left="0"/>
              <w:jc w:val="center"/>
              <w:rPr>
                <w:rFonts w:asciiTheme="minorHAnsi" w:hAnsiTheme="minorHAnsi" w:cs="Arial"/>
                <w:b/>
              </w:rPr>
            </w:pPr>
          </w:p>
        </w:tc>
      </w:tr>
      <w:tr w:rsidR="00957C39" w:rsidTr="00957C39">
        <w:tc>
          <w:tcPr>
            <w:tcW w:w="6096" w:type="dxa"/>
            <w:tcBorders>
              <w:top w:val="nil"/>
            </w:tcBorders>
          </w:tcPr>
          <w:p w:rsidR="00957C39" w:rsidRDefault="00957C39" w:rsidP="00F900C9">
            <w:pPr>
              <w:pStyle w:val="Prrafodelista"/>
              <w:ind w:left="0"/>
              <w:rPr>
                <w:rFonts w:asciiTheme="minorHAnsi" w:hAnsiTheme="minorHAnsi" w:cs="Arial"/>
              </w:rPr>
            </w:pPr>
            <w:r w:rsidRPr="001C0DF3">
              <w:rPr>
                <w:rFonts w:asciiTheme="minorHAnsi" w:hAnsiTheme="minorHAnsi" w:cs="Arial"/>
              </w:rPr>
              <w:t>Relación ALBA - Mercosur - Alianza del Pacífico,  relación UNASUR / CELAC - OEA</w:t>
            </w:r>
          </w:p>
        </w:tc>
        <w:tc>
          <w:tcPr>
            <w:tcW w:w="1417" w:type="dxa"/>
            <w:tcBorders>
              <w:top w:val="nil"/>
              <w:bottom w:val="single" w:sz="4" w:space="0" w:color="auto"/>
            </w:tcBorders>
          </w:tcPr>
          <w:p w:rsidR="00957C39" w:rsidRPr="00980BA0" w:rsidRDefault="00957C39" w:rsidP="00F900C9">
            <w:pPr>
              <w:pStyle w:val="Prrafodelista"/>
              <w:ind w:left="0"/>
              <w:jc w:val="center"/>
              <w:rPr>
                <w:rFonts w:asciiTheme="minorHAnsi" w:hAnsiTheme="minorHAnsi" w:cs="Arial"/>
                <w:b/>
              </w:rPr>
            </w:pPr>
            <w:r>
              <w:rPr>
                <w:rFonts w:asciiTheme="minorHAnsi" w:hAnsiTheme="minorHAnsi" w:cs="Arial"/>
                <w:b/>
              </w:rPr>
              <w:t>32-33</w:t>
            </w:r>
          </w:p>
        </w:tc>
      </w:tr>
      <w:tr w:rsidR="00957C39" w:rsidTr="00957C39">
        <w:trPr>
          <w:trHeight w:val="407"/>
        </w:trPr>
        <w:tc>
          <w:tcPr>
            <w:tcW w:w="6096" w:type="dxa"/>
          </w:tcPr>
          <w:p w:rsidR="00957C39" w:rsidRPr="00282717" w:rsidRDefault="00957C39" w:rsidP="00F900C9">
            <w:pPr>
              <w:pStyle w:val="Prrafodelista"/>
              <w:ind w:left="0"/>
              <w:rPr>
                <w:rFonts w:asciiTheme="minorHAnsi" w:hAnsiTheme="minorHAnsi" w:cs="Arial"/>
              </w:rPr>
            </w:pPr>
            <w:r>
              <w:rPr>
                <w:rFonts w:asciiTheme="minorHAnsi" w:hAnsiTheme="minorHAnsi" w:cs="Arial"/>
              </w:rPr>
              <w:t>L</w:t>
            </w:r>
            <w:r w:rsidRPr="00282717">
              <w:rPr>
                <w:rFonts w:asciiTheme="minorHAnsi" w:hAnsiTheme="minorHAnsi" w:cs="Arial"/>
              </w:rPr>
              <w:t>a influe</w:t>
            </w:r>
            <w:r>
              <w:rPr>
                <w:rFonts w:asciiTheme="minorHAnsi" w:hAnsiTheme="minorHAnsi" w:cs="Arial"/>
              </w:rPr>
              <w:t>ncia de potencias extranjeras: l</w:t>
            </w:r>
            <w:r w:rsidRPr="00282717">
              <w:rPr>
                <w:rFonts w:asciiTheme="minorHAnsi" w:hAnsiTheme="minorHAnsi" w:cs="Arial"/>
              </w:rPr>
              <w:t>os intereses de EE.UU, China, Rusia e Irán</w:t>
            </w:r>
            <w:r>
              <w:rPr>
                <w:rFonts w:asciiTheme="minorHAnsi" w:hAnsiTheme="minorHAnsi" w:cs="Arial"/>
              </w:rPr>
              <w:t xml:space="preserve"> en la región.</w:t>
            </w:r>
          </w:p>
        </w:tc>
        <w:tc>
          <w:tcPr>
            <w:tcW w:w="1417" w:type="dxa"/>
            <w:tcBorders>
              <w:top w:val="single" w:sz="4" w:space="0" w:color="auto"/>
              <w:bottom w:val="single" w:sz="4" w:space="0" w:color="auto"/>
            </w:tcBorders>
          </w:tcPr>
          <w:p w:rsidR="00957C39" w:rsidRPr="001C0DF3" w:rsidRDefault="00957C39" w:rsidP="00F900C9">
            <w:pPr>
              <w:pStyle w:val="Prrafodelista"/>
              <w:ind w:left="0"/>
              <w:jc w:val="center"/>
              <w:rPr>
                <w:rFonts w:asciiTheme="minorHAnsi" w:hAnsiTheme="minorHAnsi" w:cs="Arial"/>
                <w:b/>
              </w:rPr>
            </w:pPr>
            <w:r>
              <w:rPr>
                <w:rFonts w:asciiTheme="minorHAnsi" w:hAnsiTheme="minorHAnsi" w:cs="Arial"/>
                <w:b/>
              </w:rPr>
              <w:t>34</w:t>
            </w:r>
          </w:p>
        </w:tc>
      </w:tr>
      <w:tr w:rsidR="00957C39" w:rsidTr="00957C39">
        <w:trPr>
          <w:trHeight w:val="407"/>
        </w:trPr>
        <w:tc>
          <w:tcPr>
            <w:tcW w:w="6096" w:type="dxa"/>
          </w:tcPr>
          <w:p w:rsidR="00957C39" w:rsidRDefault="00957C39" w:rsidP="00F900C9">
            <w:pPr>
              <w:pStyle w:val="Prrafodelista"/>
              <w:ind w:left="0"/>
              <w:rPr>
                <w:rFonts w:asciiTheme="minorHAnsi" w:hAnsiTheme="minorHAnsi" w:cs="Arial"/>
              </w:rPr>
            </w:pPr>
            <w:r>
              <w:rPr>
                <w:rFonts w:asciiTheme="minorHAnsi" w:hAnsiTheme="minorHAnsi" w:cs="Arial"/>
              </w:rPr>
              <w:t>Amenazas convencionales y no convencionales: tensiones interestatales y amenazas transnacionales</w:t>
            </w:r>
          </w:p>
        </w:tc>
        <w:tc>
          <w:tcPr>
            <w:tcW w:w="1417" w:type="dxa"/>
            <w:tcBorders>
              <w:top w:val="single" w:sz="4" w:space="0" w:color="auto"/>
            </w:tcBorders>
          </w:tcPr>
          <w:p w:rsidR="00957C39" w:rsidRDefault="00957C39" w:rsidP="00F900C9">
            <w:pPr>
              <w:pStyle w:val="Prrafodelista"/>
              <w:ind w:left="0"/>
              <w:jc w:val="center"/>
              <w:rPr>
                <w:rFonts w:asciiTheme="minorHAnsi" w:hAnsiTheme="minorHAnsi" w:cs="Arial"/>
                <w:b/>
              </w:rPr>
            </w:pPr>
            <w:r>
              <w:rPr>
                <w:rFonts w:asciiTheme="minorHAnsi" w:hAnsiTheme="minorHAnsi" w:cs="Arial"/>
                <w:b/>
              </w:rPr>
              <w:t>35-36</w:t>
            </w:r>
          </w:p>
        </w:tc>
      </w:tr>
    </w:tbl>
    <w:p w:rsidR="005C6575" w:rsidRPr="00641849" w:rsidRDefault="005C6575" w:rsidP="005C6575">
      <w:pPr>
        <w:rPr>
          <w:rFonts w:asciiTheme="minorHAnsi" w:hAnsiTheme="minorHAnsi" w:cs="Arial"/>
          <w:b/>
          <w:u w:val="single"/>
        </w:rPr>
      </w:pPr>
    </w:p>
    <w:p w:rsidR="005C6575" w:rsidRPr="009F0ACE" w:rsidRDefault="005C6575" w:rsidP="005C6575">
      <w:pPr>
        <w:rPr>
          <w:rFonts w:asciiTheme="minorHAnsi" w:hAnsiTheme="minorHAnsi" w:cs="Arial"/>
          <w:b/>
        </w:rPr>
      </w:pPr>
      <w:r>
        <w:rPr>
          <w:rFonts w:asciiTheme="minorHAnsi" w:hAnsiTheme="minorHAnsi" w:cs="Arial"/>
          <w:b/>
        </w:rPr>
        <w:t>Bibliografía sugerida:</w:t>
      </w:r>
    </w:p>
    <w:p w:rsidR="005C6575" w:rsidRPr="001A591F" w:rsidRDefault="005C6575" w:rsidP="001A591F">
      <w:pPr>
        <w:spacing w:line="240" w:lineRule="auto"/>
        <w:rPr>
          <w:rFonts w:asciiTheme="minorHAnsi" w:hAnsiTheme="minorHAnsi"/>
          <w:bCs/>
          <w:u w:val="single"/>
        </w:rPr>
      </w:pPr>
      <w:proofErr w:type="spellStart"/>
      <w:r w:rsidRPr="001A591F">
        <w:rPr>
          <w:rFonts w:asciiTheme="minorHAnsi" w:hAnsiTheme="minorHAnsi"/>
          <w:bCs/>
          <w:u w:val="single"/>
        </w:rPr>
        <w:t>Modulo</w:t>
      </w:r>
      <w:proofErr w:type="spellEnd"/>
      <w:r w:rsidRPr="001A591F">
        <w:rPr>
          <w:rFonts w:asciiTheme="minorHAnsi" w:hAnsiTheme="minorHAnsi"/>
          <w:bCs/>
          <w:u w:val="single"/>
        </w:rPr>
        <w:t xml:space="preserve"> 1</w:t>
      </w:r>
    </w:p>
    <w:p w:rsidR="005C6575" w:rsidRPr="00F76767" w:rsidRDefault="001A591F" w:rsidP="005C6575">
      <w:pPr>
        <w:autoSpaceDE w:val="0"/>
        <w:autoSpaceDN w:val="0"/>
        <w:adjustRightInd w:val="0"/>
        <w:spacing w:after="0" w:line="240" w:lineRule="auto"/>
        <w:rPr>
          <w:rFonts w:asciiTheme="minorHAnsi" w:hAnsiTheme="minorHAnsi" w:cs="Century Gothic"/>
          <w:color w:val="000000"/>
        </w:rPr>
      </w:pPr>
      <w:r>
        <w:rPr>
          <w:rFonts w:asciiTheme="minorHAnsi" w:hAnsiTheme="minorHAnsi" w:cs="Century Gothic"/>
          <w:color w:val="000000"/>
        </w:rPr>
        <w:t>-</w:t>
      </w:r>
      <w:r w:rsidR="005C6575" w:rsidRPr="00F76767">
        <w:rPr>
          <w:rFonts w:asciiTheme="minorHAnsi" w:hAnsiTheme="minorHAnsi" w:cs="Century Gothic"/>
          <w:color w:val="000000"/>
        </w:rPr>
        <w:t xml:space="preserve">Arenal, Celestino del </w:t>
      </w:r>
      <w:r w:rsidR="005C6575" w:rsidRPr="00F76767">
        <w:rPr>
          <w:rFonts w:asciiTheme="minorHAnsi" w:hAnsiTheme="minorHAnsi" w:cs="Century Gothic"/>
          <w:i/>
          <w:iCs/>
          <w:color w:val="000000"/>
        </w:rPr>
        <w:t>Introducción a las Relaciones Internacionales</w:t>
      </w:r>
      <w:r w:rsidR="005C6575">
        <w:rPr>
          <w:rFonts w:asciiTheme="minorHAnsi" w:hAnsiTheme="minorHAnsi" w:cs="Century Gothic"/>
          <w:color w:val="000000"/>
        </w:rPr>
        <w:t>.</w:t>
      </w:r>
      <w:r w:rsidR="005C6575" w:rsidRPr="00F76767">
        <w:rPr>
          <w:rFonts w:asciiTheme="minorHAnsi" w:hAnsiTheme="minorHAnsi" w:cs="Century Gothic"/>
          <w:color w:val="000000"/>
        </w:rPr>
        <w:t xml:space="preserve"> </w:t>
      </w:r>
      <w:proofErr w:type="gramStart"/>
      <w:r w:rsidR="005C6575" w:rsidRPr="00F76767">
        <w:rPr>
          <w:rFonts w:asciiTheme="minorHAnsi" w:hAnsiTheme="minorHAnsi" w:cs="Century Gothic"/>
          <w:color w:val="000000"/>
        </w:rPr>
        <w:t>Ed</w:t>
      </w:r>
      <w:r w:rsidR="005C6575">
        <w:rPr>
          <w:rFonts w:asciiTheme="minorHAnsi" w:hAnsiTheme="minorHAnsi" w:cs="Century Gothic"/>
          <w:color w:val="000000"/>
        </w:rPr>
        <w:t xml:space="preserve">itorial </w:t>
      </w:r>
      <w:proofErr w:type="spellStart"/>
      <w:r w:rsidR="005C6575">
        <w:rPr>
          <w:rFonts w:asciiTheme="minorHAnsi" w:hAnsiTheme="minorHAnsi" w:cs="Century Gothic"/>
          <w:color w:val="000000"/>
        </w:rPr>
        <w:t>Tecnos</w:t>
      </w:r>
      <w:proofErr w:type="spellEnd"/>
      <w:proofErr w:type="gramEnd"/>
      <w:r w:rsidR="005C6575">
        <w:rPr>
          <w:rFonts w:asciiTheme="minorHAnsi" w:hAnsiTheme="minorHAnsi" w:cs="Century Gothic"/>
          <w:color w:val="000000"/>
        </w:rPr>
        <w:t>, Madrid. 1994</w:t>
      </w:r>
    </w:p>
    <w:p w:rsidR="005C6575" w:rsidRPr="00F76767" w:rsidRDefault="005C6575" w:rsidP="005C6575">
      <w:pPr>
        <w:autoSpaceDE w:val="0"/>
        <w:autoSpaceDN w:val="0"/>
        <w:adjustRightInd w:val="0"/>
        <w:spacing w:after="0" w:line="221" w:lineRule="atLeast"/>
        <w:rPr>
          <w:rFonts w:asciiTheme="minorHAnsi" w:hAnsiTheme="minorHAnsi" w:cs="Sabon LT Std"/>
          <w:color w:val="000000"/>
        </w:rPr>
      </w:pPr>
    </w:p>
    <w:p w:rsidR="005C6575" w:rsidRPr="00F76767" w:rsidRDefault="001A591F" w:rsidP="005C6575">
      <w:pPr>
        <w:autoSpaceDE w:val="0"/>
        <w:autoSpaceDN w:val="0"/>
        <w:adjustRightInd w:val="0"/>
        <w:spacing w:after="0" w:line="221" w:lineRule="atLeast"/>
        <w:rPr>
          <w:rFonts w:asciiTheme="minorHAnsi" w:hAnsiTheme="minorHAnsi" w:cs="Sabon LT Std"/>
          <w:color w:val="000000"/>
        </w:rPr>
      </w:pPr>
      <w:r>
        <w:rPr>
          <w:rFonts w:asciiTheme="minorHAnsi" w:hAnsiTheme="minorHAnsi" w:cs="Sabon LT Std"/>
          <w:color w:val="000000"/>
        </w:rPr>
        <w:t>-</w:t>
      </w:r>
      <w:proofErr w:type="spellStart"/>
      <w:r w:rsidR="005C6575" w:rsidRPr="00F76767">
        <w:rPr>
          <w:rFonts w:asciiTheme="minorHAnsi" w:hAnsiTheme="minorHAnsi" w:cs="Sabon LT Std"/>
          <w:color w:val="000000"/>
        </w:rPr>
        <w:t>Beaufre</w:t>
      </w:r>
      <w:proofErr w:type="spellEnd"/>
      <w:r w:rsidR="005C6575" w:rsidRPr="00F76767">
        <w:rPr>
          <w:rFonts w:asciiTheme="minorHAnsi" w:hAnsiTheme="minorHAnsi" w:cs="Sabon LT Std"/>
          <w:color w:val="000000"/>
        </w:rPr>
        <w:t xml:space="preserve">, A. </w:t>
      </w:r>
      <w:r w:rsidR="005C6575" w:rsidRPr="00F76767">
        <w:rPr>
          <w:rFonts w:asciiTheme="minorHAnsi" w:hAnsiTheme="minorHAnsi" w:cs="Sabon LT Std"/>
          <w:i/>
          <w:iCs/>
          <w:color w:val="000000"/>
        </w:rPr>
        <w:t>Disuasión y Estrategia</w:t>
      </w:r>
      <w:r w:rsidR="005C6575" w:rsidRPr="00F76767">
        <w:rPr>
          <w:rFonts w:asciiTheme="minorHAnsi" w:hAnsiTheme="minorHAnsi" w:cs="Sabon LT Std"/>
          <w:color w:val="000000"/>
        </w:rPr>
        <w:t>. Trad. Mayor Ruíz Pérez Muñoz Buenos Aires: Pleamar. 1980</w:t>
      </w:r>
    </w:p>
    <w:p w:rsidR="005C6575" w:rsidRPr="00F76767" w:rsidRDefault="005C6575" w:rsidP="005C6575">
      <w:pPr>
        <w:autoSpaceDE w:val="0"/>
        <w:autoSpaceDN w:val="0"/>
        <w:adjustRightInd w:val="0"/>
        <w:spacing w:after="0" w:line="221" w:lineRule="atLeast"/>
        <w:rPr>
          <w:rFonts w:asciiTheme="minorHAnsi" w:hAnsiTheme="minorHAnsi" w:cs="Sabon LT Std"/>
          <w:color w:val="000000"/>
        </w:rPr>
      </w:pPr>
    </w:p>
    <w:p w:rsidR="005C6575" w:rsidRPr="00ED557A" w:rsidRDefault="001A591F" w:rsidP="005C6575">
      <w:pPr>
        <w:autoSpaceDE w:val="0"/>
        <w:autoSpaceDN w:val="0"/>
        <w:adjustRightInd w:val="0"/>
        <w:spacing w:after="0" w:line="221" w:lineRule="atLeast"/>
        <w:rPr>
          <w:rFonts w:asciiTheme="minorHAnsi" w:hAnsiTheme="minorHAnsi" w:cs="Sabon LT Std"/>
          <w:color w:val="000000"/>
          <w:lang w:val="es-ES"/>
        </w:rPr>
      </w:pPr>
      <w:r>
        <w:rPr>
          <w:rFonts w:asciiTheme="minorHAnsi" w:hAnsiTheme="minorHAnsi" w:cs="Sabon LT Std"/>
          <w:color w:val="000000"/>
        </w:rPr>
        <w:t>-</w:t>
      </w:r>
      <w:proofErr w:type="spellStart"/>
      <w:r w:rsidR="005C6575" w:rsidRPr="00F76767">
        <w:rPr>
          <w:rFonts w:asciiTheme="minorHAnsi" w:hAnsiTheme="minorHAnsi" w:cs="Sabon LT Std"/>
          <w:color w:val="000000"/>
        </w:rPr>
        <w:t>Beaufre</w:t>
      </w:r>
      <w:proofErr w:type="spellEnd"/>
      <w:r w:rsidR="005C6575" w:rsidRPr="00F76767">
        <w:rPr>
          <w:rFonts w:asciiTheme="minorHAnsi" w:hAnsiTheme="minorHAnsi" w:cs="Sabon LT Std"/>
          <w:color w:val="000000"/>
        </w:rPr>
        <w:t xml:space="preserve">, A. </w:t>
      </w:r>
      <w:r w:rsidR="005C6575" w:rsidRPr="00F76767">
        <w:rPr>
          <w:rFonts w:asciiTheme="minorHAnsi" w:hAnsiTheme="minorHAnsi" w:cs="Sabon LT Std"/>
          <w:i/>
          <w:iCs/>
          <w:color w:val="000000"/>
        </w:rPr>
        <w:t>Estrategia de la Acción</w:t>
      </w:r>
      <w:r w:rsidR="005C6575" w:rsidRPr="00F76767">
        <w:rPr>
          <w:rFonts w:asciiTheme="minorHAnsi" w:hAnsiTheme="minorHAnsi" w:cs="Sabon LT Std"/>
          <w:color w:val="000000"/>
        </w:rPr>
        <w:t xml:space="preserve">. Segunda Edición Buenos Aires: Pleamar. </w:t>
      </w:r>
      <w:r w:rsidR="005C6575" w:rsidRPr="00ED557A">
        <w:rPr>
          <w:rFonts w:asciiTheme="minorHAnsi" w:hAnsiTheme="minorHAnsi" w:cs="Sabon LT Std"/>
          <w:color w:val="000000"/>
          <w:lang w:val="es-ES"/>
        </w:rPr>
        <w:t>1978</w:t>
      </w:r>
    </w:p>
    <w:p w:rsidR="005C6575" w:rsidRPr="00F76767" w:rsidRDefault="005C6575" w:rsidP="005C6575">
      <w:pPr>
        <w:autoSpaceDE w:val="0"/>
        <w:autoSpaceDN w:val="0"/>
        <w:adjustRightInd w:val="0"/>
        <w:spacing w:after="0" w:line="240" w:lineRule="auto"/>
        <w:rPr>
          <w:rFonts w:asciiTheme="minorHAnsi" w:hAnsiTheme="minorHAnsi" w:cs="Century Gothic"/>
          <w:color w:val="000000"/>
        </w:rPr>
      </w:pPr>
    </w:p>
    <w:p w:rsidR="005C6575" w:rsidRPr="00ED557A" w:rsidRDefault="001A591F" w:rsidP="005C6575">
      <w:pPr>
        <w:autoSpaceDE w:val="0"/>
        <w:autoSpaceDN w:val="0"/>
        <w:adjustRightInd w:val="0"/>
        <w:spacing w:after="0" w:line="240" w:lineRule="auto"/>
        <w:rPr>
          <w:rFonts w:asciiTheme="minorHAnsi" w:hAnsiTheme="minorHAnsi" w:cs="Century Gothic"/>
          <w:color w:val="000000"/>
          <w:lang w:val="es-ES"/>
        </w:rPr>
      </w:pPr>
      <w:r>
        <w:rPr>
          <w:rFonts w:asciiTheme="minorHAnsi" w:hAnsiTheme="minorHAnsi" w:cs="Century Gothic"/>
          <w:color w:val="000000"/>
          <w:lang w:val="es-ES"/>
        </w:rPr>
        <w:t>-</w:t>
      </w:r>
      <w:r w:rsidR="005C6575" w:rsidRPr="00ED557A">
        <w:rPr>
          <w:rFonts w:asciiTheme="minorHAnsi" w:hAnsiTheme="minorHAnsi" w:cs="Century Gothic"/>
          <w:color w:val="000000"/>
          <w:lang w:val="es-ES"/>
        </w:rPr>
        <w:t xml:space="preserve">Brown, Chris (1997). </w:t>
      </w:r>
      <w:proofErr w:type="spellStart"/>
      <w:r w:rsidR="005C6575" w:rsidRPr="00ED557A">
        <w:rPr>
          <w:rFonts w:asciiTheme="minorHAnsi" w:hAnsiTheme="minorHAnsi" w:cs="Century Gothic"/>
          <w:i/>
          <w:iCs/>
          <w:color w:val="000000"/>
          <w:lang w:val="es-ES"/>
        </w:rPr>
        <w:t>Understanding</w:t>
      </w:r>
      <w:proofErr w:type="spellEnd"/>
      <w:r w:rsidR="005C6575" w:rsidRPr="00ED557A">
        <w:rPr>
          <w:rFonts w:asciiTheme="minorHAnsi" w:hAnsiTheme="minorHAnsi" w:cs="Century Gothic"/>
          <w:i/>
          <w:iCs/>
          <w:color w:val="000000"/>
          <w:lang w:val="es-ES"/>
        </w:rPr>
        <w:t xml:space="preserve"> International </w:t>
      </w:r>
      <w:proofErr w:type="spellStart"/>
      <w:r w:rsidR="005C6575" w:rsidRPr="00ED557A">
        <w:rPr>
          <w:rFonts w:asciiTheme="minorHAnsi" w:hAnsiTheme="minorHAnsi" w:cs="Century Gothic"/>
          <w:i/>
          <w:iCs/>
          <w:color w:val="000000"/>
          <w:lang w:val="es-ES"/>
        </w:rPr>
        <w:t>Relations</w:t>
      </w:r>
      <w:proofErr w:type="spellEnd"/>
      <w:r w:rsidR="005C6575" w:rsidRPr="00ED557A">
        <w:rPr>
          <w:rFonts w:asciiTheme="minorHAnsi" w:hAnsiTheme="minorHAnsi" w:cs="Century Gothic"/>
          <w:color w:val="000000"/>
          <w:lang w:val="es-ES"/>
        </w:rPr>
        <w:t xml:space="preserve">, </w:t>
      </w:r>
      <w:proofErr w:type="spellStart"/>
      <w:r w:rsidR="005C6575" w:rsidRPr="00ED557A">
        <w:rPr>
          <w:rFonts w:asciiTheme="minorHAnsi" w:hAnsiTheme="minorHAnsi" w:cs="Century Gothic"/>
          <w:color w:val="000000"/>
          <w:lang w:val="es-ES"/>
        </w:rPr>
        <w:t>MacMillan</w:t>
      </w:r>
      <w:proofErr w:type="spellEnd"/>
      <w:r w:rsidR="005C6575" w:rsidRPr="00ED557A">
        <w:rPr>
          <w:rFonts w:asciiTheme="minorHAnsi" w:hAnsiTheme="minorHAnsi" w:cs="Century Gothic"/>
          <w:color w:val="000000"/>
          <w:lang w:val="es-ES"/>
        </w:rPr>
        <w:t xml:space="preserve"> </w:t>
      </w:r>
      <w:proofErr w:type="spellStart"/>
      <w:r w:rsidR="005C6575" w:rsidRPr="00ED557A">
        <w:rPr>
          <w:rFonts w:asciiTheme="minorHAnsi" w:hAnsiTheme="minorHAnsi" w:cs="Century Gothic"/>
          <w:color w:val="000000"/>
          <w:lang w:val="es-ES"/>
        </w:rPr>
        <w:t>Press</w:t>
      </w:r>
      <w:proofErr w:type="spellEnd"/>
      <w:r w:rsidR="005C6575" w:rsidRPr="00ED557A">
        <w:rPr>
          <w:rFonts w:asciiTheme="minorHAnsi" w:hAnsiTheme="minorHAnsi" w:cs="Century Gothic"/>
          <w:color w:val="000000"/>
          <w:lang w:val="es-ES"/>
        </w:rPr>
        <w:t xml:space="preserve">, London. </w:t>
      </w:r>
    </w:p>
    <w:p w:rsidR="005C6575" w:rsidRPr="00ED557A" w:rsidRDefault="005C6575" w:rsidP="005C6575">
      <w:pPr>
        <w:spacing w:line="240" w:lineRule="auto"/>
        <w:contextualSpacing/>
        <w:rPr>
          <w:rFonts w:asciiTheme="minorHAnsi" w:hAnsiTheme="minorHAnsi"/>
          <w:lang w:val="es-ES"/>
        </w:rPr>
      </w:pPr>
    </w:p>
    <w:p w:rsidR="005C6575" w:rsidRPr="00FA072A" w:rsidRDefault="001A591F" w:rsidP="005C6575">
      <w:pPr>
        <w:spacing w:line="240" w:lineRule="auto"/>
        <w:contextualSpacing/>
        <w:rPr>
          <w:rFonts w:asciiTheme="minorHAnsi" w:hAnsiTheme="minorHAnsi"/>
        </w:rPr>
      </w:pPr>
      <w:r>
        <w:rPr>
          <w:rFonts w:asciiTheme="minorHAnsi" w:hAnsiTheme="minorHAnsi"/>
          <w:lang w:val="es-MX"/>
        </w:rPr>
        <w:t>-</w:t>
      </w:r>
      <w:r w:rsidR="005C6575">
        <w:rPr>
          <w:rFonts w:asciiTheme="minorHAnsi" w:hAnsiTheme="minorHAnsi"/>
          <w:lang w:val="es-MX"/>
        </w:rPr>
        <w:t xml:space="preserve">Del Arenal, C. </w:t>
      </w:r>
      <w:r w:rsidR="005C6575" w:rsidRPr="00AC76EB">
        <w:rPr>
          <w:rFonts w:asciiTheme="minorHAnsi" w:hAnsiTheme="minorHAnsi"/>
          <w:i/>
        </w:rPr>
        <w:t>Introducción a las relaciones internacionales</w:t>
      </w:r>
      <w:r w:rsidR="005C6575" w:rsidRPr="00FA072A">
        <w:rPr>
          <w:rFonts w:asciiTheme="minorHAnsi" w:hAnsiTheme="minorHAnsi"/>
        </w:rPr>
        <w:t xml:space="preserve">. </w:t>
      </w:r>
      <w:proofErr w:type="spellStart"/>
      <w:r w:rsidR="005C6575" w:rsidRPr="00FA072A">
        <w:rPr>
          <w:rFonts w:asciiTheme="minorHAnsi" w:hAnsiTheme="minorHAnsi"/>
        </w:rPr>
        <w:t>Tecnos</w:t>
      </w:r>
      <w:proofErr w:type="spellEnd"/>
      <w:r w:rsidR="005C6575" w:rsidRPr="00FA072A">
        <w:rPr>
          <w:rFonts w:asciiTheme="minorHAnsi" w:hAnsiTheme="minorHAnsi"/>
        </w:rPr>
        <w:t>. Madrid.</w:t>
      </w:r>
      <w:r w:rsidR="005C6575">
        <w:rPr>
          <w:rFonts w:asciiTheme="minorHAnsi" w:hAnsiTheme="minorHAnsi"/>
        </w:rPr>
        <w:t xml:space="preserve"> 2003</w:t>
      </w:r>
    </w:p>
    <w:p w:rsidR="005C6575" w:rsidRPr="00FA072A" w:rsidRDefault="001A591F" w:rsidP="005C6575">
      <w:pPr>
        <w:pStyle w:val="Textonotapie"/>
        <w:contextualSpacing/>
        <w:jc w:val="both"/>
        <w:rPr>
          <w:rFonts w:asciiTheme="minorHAnsi" w:hAnsiTheme="minorHAnsi"/>
          <w:sz w:val="22"/>
          <w:szCs w:val="22"/>
        </w:rPr>
      </w:pPr>
      <w:r>
        <w:rPr>
          <w:rFonts w:asciiTheme="minorHAnsi" w:hAnsiTheme="minorHAnsi"/>
          <w:sz w:val="22"/>
          <w:szCs w:val="22"/>
        </w:rPr>
        <w:t>-</w:t>
      </w:r>
      <w:proofErr w:type="spellStart"/>
      <w:r w:rsidR="005C6575" w:rsidRPr="000A7190">
        <w:rPr>
          <w:rFonts w:asciiTheme="minorHAnsi" w:hAnsiTheme="minorHAnsi"/>
          <w:sz w:val="22"/>
          <w:szCs w:val="22"/>
        </w:rPr>
        <w:t>Dougherty</w:t>
      </w:r>
      <w:proofErr w:type="spellEnd"/>
      <w:r w:rsidR="005C6575" w:rsidRPr="000A7190">
        <w:rPr>
          <w:rFonts w:asciiTheme="minorHAnsi" w:hAnsiTheme="minorHAnsi"/>
          <w:sz w:val="22"/>
          <w:szCs w:val="22"/>
        </w:rPr>
        <w:t xml:space="preserve">, J. y </w:t>
      </w:r>
      <w:proofErr w:type="spellStart"/>
      <w:r w:rsidR="005C6575" w:rsidRPr="000A7190">
        <w:rPr>
          <w:rFonts w:asciiTheme="minorHAnsi" w:hAnsiTheme="minorHAnsi"/>
          <w:sz w:val="22"/>
          <w:szCs w:val="22"/>
        </w:rPr>
        <w:t>Pfaltzgraff</w:t>
      </w:r>
      <w:proofErr w:type="spellEnd"/>
      <w:r w:rsidR="005C6575" w:rsidRPr="000A7190">
        <w:rPr>
          <w:rFonts w:asciiTheme="minorHAnsi" w:hAnsiTheme="minorHAnsi"/>
          <w:sz w:val="22"/>
          <w:szCs w:val="22"/>
        </w:rPr>
        <w:t xml:space="preserve">, R. </w:t>
      </w:r>
      <w:r w:rsidR="005C6575" w:rsidRPr="00FA072A">
        <w:rPr>
          <w:rFonts w:asciiTheme="minorHAnsi" w:hAnsiTheme="minorHAnsi"/>
          <w:i/>
          <w:iCs/>
          <w:sz w:val="22"/>
          <w:szCs w:val="22"/>
          <w:lang w:val="es-ES"/>
        </w:rPr>
        <w:t>Teorías en pugna en las Relaciones Internacionales.</w:t>
      </w:r>
      <w:r w:rsidR="005C6575" w:rsidRPr="00FA072A">
        <w:rPr>
          <w:rFonts w:asciiTheme="minorHAnsi" w:hAnsiTheme="minorHAnsi"/>
          <w:sz w:val="22"/>
          <w:szCs w:val="22"/>
          <w:lang w:val="es-ES"/>
        </w:rPr>
        <w:t xml:space="preserve"> </w:t>
      </w:r>
      <w:r w:rsidR="005C6575" w:rsidRPr="00FA072A">
        <w:rPr>
          <w:rFonts w:asciiTheme="minorHAnsi" w:hAnsiTheme="minorHAnsi"/>
          <w:sz w:val="22"/>
          <w:szCs w:val="22"/>
        </w:rPr>
        <w:t>Grupo Editor Latinoamericano. Buenos Aires.</w:t>
      </w:r>
      <w:r w:rsidR="005C6575">
        <w:rPr>
          <w:rFonts w:asciiTheme="minorHAnsi" w:hAnsiTheme="minorHAnsi"/>
          <w:sz w:val="22"/>
          <w:szCs w:val="22"/>
        </w:rPr>
        <w:t xml:space="preserve"> 1993</w:t>
      </w:r>
    </w:p>
    <w:p w:rsidR="005C6575" w:rsidRPr="00FA072A" w:rsidRDefault="005C6575" w:rsidP="005C6575">
      <w:pPr>
        <w:pStyle w:val="Pa19"/>
        <w:spacing w:line="240" w:lineRule="auto"/>
        <w:contextualSpacing/>
        <w:jc w:val="both"/>
        <w:rPr>
          <w:rStyle w:val="A2"/>
          <w:rFonts w:asciiTheme="minorHAnsi" w:hAnsiTheme="minorHAnsi"/>
          <w:sz w:val="22"/>
          <w:szCs w:val="22"/>
        </w:rPr>
      </w:pPr>
    </w:p>
    <w:p w:rsidR="005C6575" w:rsidRPr="00FA072A" w:rsidRDefault="001A591F" w:rsidP="005C6575">
      <w:pPr>
        <w:pStyle w:val="Pa19"/>
        <w:spacing w:line="240" w:lineRule="auto"/>
        <w:contextualSpacing/>
        <w:jc w:val="both"/>
        <w:rPr>
          <w:rStyle w:val="A2"/>
          <w:rFonts w:asciiTheme="minorHAnsi" w:hAnsiTheme="minorHAnsi"/>
          <w:sz w:val="22"/>
          <w:szCs w:val="22"/>
        </w:rPr>
      </w:pPr>
      <w:r>
        <w:rPr>
          <w:rStyle w:val="A2"/>
          <w:rFonts w:asciiTheme="minorHAnsi" w:hAnsiTheme="minorHAnsi"/>
          <w:sz w:val="22"/>
          <w:szCs w:val="22"/>
        </w:rPr>
        <w:t>-</w:t>
      </w:r>
      <w:r w:rsidR="005C6575">
        <w:rPr>
          <w:rStyle w:val="A2"/>
          <w:rFonts w:asciiTheme="minorHAnsi" w:hAnsiTheme="minorHAnsi"/>
          <w:sz w:val="22"/>
          <w:szCs w:val="22"/>
        </w:rPr>
        <w:t>García, G. y Montes, J</w:t>
      </w:r>
      <w:r w:rsidR="005C6575" w:rsidRPr="00FA072A">
        <w:rPr>
          <w:rStyle w:val="A2"/>
          <w:rFonts w:asciiTheme="minorHAnsi" w:hAnsiTheme="minorHAnsi"/>
          <w:sz w:val="22"/>
          <w:szCs w:val="22"/>
        </w:rPr>
        <w:t xml:space="preserve">. </w:t>
      </w:r>
      <w:r w:rsidR="005C6575" w:rsidRPr="00FA072A">
        <w:rPr>
          <w:rStyle w:val="A2"/>
          <w:rFonts w:asciiTheme="minorHAnsi" w:hAnsiTheme="minorHAnsi"/>
          <w:i/>
          <w:iCs/>
          <w:sz w:val="22"/>
          <w:szCs w:val="22"/>
        </w:rPr>
        <w:t>Modernización de la Defensa en Chile, 2006 – 2010</w:t>
      </w:r>
      <w:r w:rsidR="005C6575" w:rsidRPr="00FA072A">
        <w:rPr>
          <w:rStyle w:val="A2"/>
          <w:rFonts w:asciiTheme="minorHAnsi" w:hAnsiTheme="minorHAnsi"/>
          <w:sz w:val="22"/>
          <w:szCs w:val="22"/>
        </w:rPr>
        <w:t>. Disponible en http://revistas.ucm.es/cps/16962206/ artículos/UNIS0909330080A.PDF.</w:t>
      </w:r>
      <w:r w:rsidR="005C6575">
        <w:rPr>
          <w:rStyle w:val="A2"/>
          <w:rFonts w:asciiTheme="minorHAnsi" w:hAnsiTheme="minorHAnsi"/>
          <w:sz w:val="22"/>
          <w:szCs w:val="22"/>
        </w:rPr>
        <w:t xml:space="preserve"> 2009</w:t>
      </w:r>
    </w:p>
    <w:p w:rsidR="005C6575" w:rsidRPr="00FA072A" w:rsidRDefault="005C6575" w:rsidP="005C6575">
      <w:pPr>
        <w:spacing w:line="240" w:lineRule="auto"/>
        <w:contextualSpacing/>
      </w:pPr>
    </w:p>
    <w:p w:rsidR="005C6575" w:rsidRPr="000A7190" w:rsidRDefault="001A591F" w:rsidP="005C6575">
      <w:pPr>
        <w:rPr>
          <w:rFonts w:asciiTheme="minorHAnsi" w:hAnsiTheme="minorHAnsi"/>
          <w:bCs/>
          <w:u w:val="single"/>
        </w:rPr>
      </w:pPr>
      <w:r>
        <w:rPr>
          <w:rStyle w:val="A2"/>
          <w:rFonts w:asciiTheme="minorHAnsi" w:hAnsiTheme="minorHAnsi"/>
          <w:sz w:val="22"/>
          <w:szCs w:val="22"/>
        </w:rPr>
        <w:t>-</w:t>
      </w:r>
      <w:proofErr w:type="spellStart"/>
      <w:r w:rsidR="005C6575">
        <w:rPr>
          <w:rStyle w:val="A2"/>
          <w:rFonts w:asciiTheme="minorHAnsi" w:hAnsiTheme="minorHAnsi"/>
          <w:sz w:val="22"/>
          <w:szCs w:val="22"/>
        </w:rPr>
        <w:t>Jarufe</w:t>
      </w:r>
      <w:proofErr w:type="spellEnd"/>
      <w:r w:rsidR="005C6575">
        <w:rPr>
          <w:rStyle w:val="A2"/>
          <w:rFonts w:asciiTheme="minorHAnsi" w:hAnsiTheme="minorHAnsi"/>
          <w:sz w:val="22"/>
          <w:szCs w:val="22"/>
        </w:rPr>
        <w:t xml:space="preserve">, J. P. </w:t>
      </w:r>
      <w:r w:rsidR="005C6575" w:rsidRPr="00FA072A">
        <w:rPr>
          <w:rStyle w:val="A2"/>
          <w:rFonts w:asciiTheme="minorHAnsi" w:hAnsiTheme="minorHAnsi"/>
          <w:i/>
          <w:iCs/>
          <w:sz w:val="22"/>
          <w:szCs w:val="22"/>
        </w:rPr>
        <w:t>Modernización de la Defensa Nacional</w:t>
      </w:r>
      <w:r w:rsidR="005C6575" w:rsidRPr="00FA072A">
        <w:rPr>
          <w:rStyle w:val="A2"/>
          <w:rFonts w:asciiTheme="minorHAnsi" w:hAnsiTheme="minorHAnsi"/>
          <w:sz w:val="22"/>
          <w:szCs w:val="22"/>
        </w:rPr>
        <w:t>. Informe elaborado por Biblioteca del Congreso Nacional. Área Gobierno, Defensa y Relaciones Internacionales. Chile.</w:t>
      </w:r>
      <w:r w:rsidR="005C6575">
        <w:rPr>
          <w:rStyle w:val="A2"/>
          <w:rFonts w:asciiTheme="minorHAnsi" w:hAnsiTheme="minorHAnsi"/>
          <w:sz w:val="22"/>
          <w:szCs w:val="22"/>
        </w:rPr>
        <w:t xml:space="preserve"> 2010</w:t>
      </w:r>
    </w:p>
    <w:p w:rsidR="005C6575" w:rsidRPr="005C6575" w:rsidRDefault="001A591F" w:rsidP="005C6575">
      <w:pPr>
        <w:rPr>
          <w:lang w:val="en-US"/>
        </w:rPr>
      </w:pPr>
      <w:r>
        <w:t>-</w:t>
      </w:r>
      <w:proofErr w:type="spellStart"/>
      <w:r w:rsidR="005C6575" w:rsidRPr="007E2005">
        <w:t>Laiz</w:t>
      </w:r>
      <w:proofErr w:type="spellEnd"/>
      <w:r w:rsidR="005C6575" w:rsidRPr="007E2005">
        <w:t xml:space="preserve">, </w:t>
      </w:r>
      <w:r w:rsidR="005C6575">
        <w:t xml:space="preserve">Consuelo. </w:t>
      </w:r>
      <w:r w:rsidR="005C6575" w:rsidRPr="00352DD1">
        <w:rPr>
          <w:i/>
        </w:rPr>
        <w:t>Política Comparada</w:t>
      </w:r>
      <w:r w:rsidR="005C6575">
        <w:t>.</w:t>
      </w:r>
      <w:r w:rsidR="005C6575" w:rsidRPr="007E2005">
        <w:t xml:space="preserve"> </w:t>
      </w:r>
      <w:proofErr w:type="spellStart"/>
      <w:r w:rsidR="005C6575" w:rsidRPr="00957C39">
        <w:t>Mcgraw-Hill</w:t>
      </w:r>
      <w:proofErr w:type="spellEnd"/>
      <w:r w:rsidR="005C6575" w:rsidRPr="00957C39">
        <w:t xml:space="preserve">. </w:t>
      </w:r>
      <w:r w:rsidR="005C6575" w:rsidRPr="005C6575">
        <w:rPr>
          <w:lang w:val="en-US"/>
        </w:rPr>
        <w:t>Madrid. 2003</w:t>
      </w:r>
    </w:p>
    <w:p w:rsidR="005C6575" w:rsidRPr="00D604BE" w:rsidRDefault="001A591F" w:rsidP="005C6575">
      <w:pPr>
        <w:pStyle w:val="Pa19"/>
        <w:jc w:val="both"/>
        <w:rPr>
          <w:rFonts w:ascii="Calibri" w:hAnsi="Calibri" w:cs="Sabon LT Std"/>
          <w:color w:val="000000"/>
          <w:sz w:val="22"/>
          <w:szCs w:val="22"/>
          <w:lang w:val="en-US"/>
        </w:rPr>
      </w:pPr>
      <w:proofErr w:type="gramStart"/>
      <w:r>
        <w:rPr>
          <w:rStyle w:val="A2"/>
          <w:rFonts w:ascii="Calibri" w:hAnsi="Calibri"/>
          <w:sz w:val="22"/>
          <w:szCs w:val="22"/>
          <w:lang w:val="en-US"/>
        </w:rPr>
        <w:t>-</w:t>
      </w:r>
      <w:proofErr w:type="spellStart"/>
      <w:r w:rsidR="005C6575" w:rsidRPr="000F692F">
        <w:rPr>
          <w:rStyle w:val="A2"/>
          <w:rFonts w:ascii="Calibri" w:hAnsi="Calibri"/>
          <w:sz w:val="22"/>
          <w:szCs w:val="22"/>
          <w:lang w:val="en-US"/>
        </w:rPr>
        <w:t>Qiao</w:t>
      </w:r>
      <w:proofErr w:type="spellEnd"/>
      <w:r w:rsidR="005C6575" w:rsidRPr="000F692F">
        <w:rPr>
          <w:rStyle w:val="A2"/>
          <w:rFonts w:ascii="Calibri" w:hAnsi="Calibri"/>
          <w:sz w:val="22"/>
          <w:szCs w:val="22"/>
          <w:lang w:val="en-US"/>
        </w:rPr>
        <w:t xml:space="preserve"> Liang y Wang </w:t>
      </w:r>
      <w:proofErr w:type="spellStart"/>
      <w:r w:rsidR="005C6575" w:rsidRPr="000F692F">
        <w:rPr>
          <w:rStyle w:val="A2"/>
          <w:rFonts w:ascii="Calibri" w:hAnsi="Calibri"/>
          <w:sz w:val="22"/>
          <w:szCs w:val="22"/>
          <w:lang w:val="en-US"/>
        </w:rPr>
        <w:t>Xiangsui</w:t>
      </w:r>
      <w:proofErr w:type="spellEnd"/>
      <w:r w:rsidR="005C6575">
        <w:rPr>
          <w:rStyle w:val="A2"/>
          <w:rFonts w:ascii="Calibri" w:hAnsi="Calibri"/>
          <w:sz w:val="22"/>
          <w:szCs w:val="22"/>
          <w:lang w:val="en-US"/>
        </w:rPr>
        <w:t>.</w:t>
      </w:r>
      <w:proofErr w:type="gramEnd"/>
      <w:r w:rsidR="005C6575" w:rsidRPr="000F692F">
        <w:rPr>
          <w:rStyle w:val="A2"/>
          <w:rFonts w:ascii="Calibri" w:hAnsi="Calibri"/>
          <w:sz w:val="22"/>
          <w:szCs w:val="22"/>
          <w:lang w:val="en-US"/>
        </w:rPr>
        <w:t xml:space="preserve"> </w:t>
      </w:r>
      <w:proofErr w:type="gramStart"/>
      <w:r w:rsidR="005C6575" w:rsidRPr="000F692F">
        <w:rPr>
          <w:rStyle w:val="A2"/>
          <w:rFonts w:ascii="Calibri" w:hAnsi="Calibri"/>
          <w:i/>
          <w:iCs/>
          <w:sz w:val="22"/>
          <w:szCs w:val="22"/>
          <w:lang w:val="en-US"/>
        </w:rPr>
        <w:t>Unrestricted Warfare</w:t>
      </w:r>
      <w:r w:rsidR="005C6575" w:rsidRPr="000F692F">
        <w:rPr>
          <w:rStyle w:val="A2"/>
          <w:rFonts w:ascii="Calibri" w:hAnsi="Calibri"/>
          <w:sz w:val="22"/>
          <w:szCs w:val="22"/>
          <w:lang w:val="en-US"/>
        </w:rPr>
        <w:t>.</w:t>
      </w:r>
      <w:proofErr w:type="gramEnd"/>
      <w:r w:rsidR="005C6575" w:rsidRPr="000F692F">
        <w:rPr>
          <w:rStyle w:val="A2"/>
          <w:rFonts w:ascii="Calibri" w:hAnsi="Calibri"/>
          <w:sz w:val="22"/>
          <w:szCs w:val="22"/>
          <w:lang w:val="en-US"/>
        </w:rPr>
        <w:t xml:space="preserve"> </w:t>
      </w:r>
      <w:proofErr w:type="spellStart"/>
      <w:r w:rsidR="005C6575" w:rsidRPr="000F692F">
        <w:rPr>
          <w:rStyle w:val="A2"/>
          <w:rFonts w:ascii="Calibri" w:hAnsi="Calibri"/>
          <w:sz w:val="22"/>
          <w:szCs w:val="22"/>
          <w:lang w:val="en-US"/>
        </w:rPr>
        <w:t>Panamerican</w:t>
      </w:r>
      <w:proofErr w:type="spellEnd"/>
      <w:r w:rsidR="005C6575" w:rsidRPr="000F692F">
        <w:rPr>
          <w:rStyle w:val="A2"/>
          <w:rFonts w:ascii="Calibri" w:hAnsi="Calibri"/>
          <w:sz w:val="22"/>
          <w:szCs w:val="22"/>
          <w:lang w:val="en-US"/>
        </w:rPr>
        <w:t xml:space="preserve"> Publishing Company. </w:t>
      </w:r>
      <w:r w:rsidR="005C6575" w:rsidRPr="00D604BE">
        <w:rPr>
          <w:rStyle w:val="A2"/>
          <w:rFonts w:ascii="Calibri" w:hAnsi="Calibri"/>
          <w:sz w:val="22"/>
          <w:szCs w:val="22"/>
          <w:lang w:val="en-US"/>
        </w:rPr>
        <w:t>Panama City. 2002</w:t>
      </w:r>
    </w:p>
    <w:p w:rsidR="005C6575" w:rsidRPr="00D604BE" w:rsidRDefault="005C6575" w:rsidP="005C6575">
      <w:pPr>
        <w:spacing w:line="240" w:lineRule="auto"/>
        <w:contextualSpacing/>
        <w:rPr>
          <w:rFonts w:asciiTheme="minorHAnsi" w:hAnsiTheme="minorHAnsi"/>
          <w:lang w:val="en-US"/>
        </w:rPr>
      </w:pPr>
    </w:p>
    <w:p w:rsidR="005C6575" w:rsidRDefault="001A591F" w:rsidP="005C6575">
      <w:pPr>
        <w:spacing w:line="240" w:lineRule="auto"/>
        <w:contextualSpacing/>
        <w:rPr>
          <w:rFonts w:asciiTheme="minorHAnsi" w:hAnsiTheme="minorHAnsi"/>
          <w:lang w:val="es-MX"/>
        </w:rPr>
      </w:pPr>
      <w:r>
        <w:rPr>
          <w:rFonts w:asciiTheme="minorHAnsi" w:hAnsiTheme="minorHAnsi"/>
          <w:lang w:val="es-MX"/>
        </w:rPr>
        <w:t>-</w:t>
      </w:r>
      <w:proofErr w:type="spellStart"/>
      <w:r w:rsidR="005C6575">
        <w:rPr>
          <w:rFonts w:asciiTheme="minorHAnsi" w:hAnsiTheme="minorHAnsi"/>
          <w:lang w:val="es-MX"/>
        </w:rPr>
        <w:t>Rosso</w:t>
      </w:r>
      <w:proofErr w:type="spellEnd"/>
      <w:r w:rsidR="005C6575">
        <w:rPr>
          <w:rFonts w:asciiTheme="minorHAnsi" w:hAnsiTheme="minorHAnsi"/>
          <w:lang w:val="es-MX"/>
        </w:rPr>
        <w:t>, Juan Pa</w:t>
      </w:r>
      <w:r>
        <w:rPr>
          <w:rFonts w:asciiTheme="minorHAnsi" w:hAnsiTheme="minorHAnsi"/>
          <w:lang w:val="es-MX"/>
        </w:rPr>
        <w:t>b</w:t>
      </w:r>
      <w:r w:rsidR="005C6575">
        <w:rPr>
          <w:rFonts w:asciiTheme="minorHAnsi" w:hAnsiTheme="minorHAnsi"/>
          <w:lang w:val="es-MX"/>
        </w:rPr>
        <w:t xml:space="preserve">lo y </w:t>
      </w:r>
      <w:proofErr w:type="spellStart"/>
      <w:r w:rsidR="005C6575">
        <w:rPr>
          <w:rFonts w:asciiTheme="minorHAnsi" w:hAnsiTheme="minorHAnsi"/>
          <w:lang w:val="es-MX"/>
        </w:rPr>
        <w:t>Faúndes</w:t>
      </w:r>
      <w:proofErr w:type="spellEnd"/>
      <w:r w:rsidR="005C6575">
        <w:rPr>
          <w:rFonts w:asciiTheme="minorHAnsi" w:hAnsiTheme="minorHAnsi"/>
          <w:lang w:val="es-MX"/>
        </w:rPr>
        <w:t>, Cristián (</w:t>
      </w:r>
      <w:proofErr w:type="spellStart"/>
      <w:r w:rsidR="005C6575">
        <w:rPr>
          <w:rFonts w:asciiTheme="minorHAnsi" w:hAnsiTheme="minorHAnsi"/>
          <w:lang w:val="es-MX"/>
        </w:rPr>
        <w:t>ed</w:t>
      </w:r>
      <w:proofErr w:type="spellEnd"/>
      <w:r w:rsidR="005C6575">
        <w:rPr>
          <w:rFonts w:asciiTheme="minorHAnsi" w:hAnsiTheme="minorHAnsi"/>
          <w:lang w:val="es-MX"/>
        </w:rPr>
        <w:t xml:space="preserve">). </w:t>
      </w:r>
      <w:r w:rsidR="005C6575" w:rsidRPr="00215384">
        <w:rPr>
          <w:rFonts w:asciiTheme="minorHAnsi" w:hAnsiTheme="minorHAnsi"/>
          <w:i/>
          <w:lang w:val="es-MX"/>
        </w:rPr>
        <w:t>Fracturas en la Defensa Nacional. Un nuevo enfoque para renovar el sector</w:t>
      </w:r>
      <w:r w:rsidR="005C6575">
        <w:rPr>
          <w:rFonts w:asciiTheme="minorHAnsi" w:hAnsiTheme="minorHAnsi"/>
          <w:lang w:val="es-MX"/>
        </w:rPr>
        <w:t xml:space="preserve">. </w:t>
      </w:r>
      <w:proofErr w:type="spellStart"/>
      <w:r w:rsidR="005C6575">
        <w:rPr>
          <w:rFonts w:asciiTheme="minorHAnsi" w:hAnsiTheme="minorHAnsi"/>
          <w:lang w:val="es-MX"/>
        </w:rPr>
        <w:t>Ril</w:t>
      </w:r>
      <w:proofErr w:type="spellEnd"/>
      <w:r w:rsidR="005C6575">
        <w:rPr>
          <w:rFonts w:asciiTheme="minorHAnsi" w:hAnsiTheme="minorHAnsi"/>
          <w:lang w:val="es-MX"/>
        </w:rPr>
        <w:t xml:space="preserve"> Editores. Santiago. 2012</w:t>
      </w:r>
    </w:p>
    <w:p w:rsidR="005C6575" w:rsidRDefault="005C6575" w:rsidP="005C6575">
      <w:pPr>
        <w:spacing w:line="240" w:lineRule="auto"/>
        <w:contextualSpacing/>
        <w:rPr>
          <w:rFonts w:asciiTheme="minorHAnsi" w:hAnsiTheme="minorHAnsi"/>
          <w:lang w:val="es-MX"/>
        </w:rPr>
      </w:pPr>
    </w:p>
    <w:p w:rsidR="005C6575" w:rsidRDefault="001A591F" w:rsidP="001A591F">
      <w:pPr>
        <w:spacing w:line="240" w:lineRule="auto"/>
        <w:contextualSpacing/>
        <w:rPr>
          <w:rFonts w:asciiTheme="minorHAnsi" w:hAnsiTheme="minorHAnsi"/>
          <w:lang w:val="en-US"/>
        </w:rPr>
      </w:pPr>
      <w:r>
        <w:rPr>
          <w:rFonts w:asciiTheme="minorHAnsi" w:hAnsiTheme="minorHAnsi"/>
          <w:lang w:val="es-MX"/>
        </w:rPr>
        <w:lastRenderedPageBreak/>
        <w:t>-</w:t>
      </w:r>
      <w:proofErr w:type="spellStart"/>
      <w:r w:rsidR="005C6575">
        <w:rPr>
          <w:rFonts w:asciiTheme="minorHAnsi" w:hAnsiTheme="minorHAnsi"/>
          <w:lang w:val="es-MX"/>
        </w:rPr>
        <w:t>Wilhelmy</w:t>
      </w:r>
      <w:proofErr w:type="spellEnd"/>
      <w:r w:rsidR="005C6575">
        <w:rPr>
          <w:rFonts w:asciiTheme="minorHAnsi" w:hAnsiTheme="minorHAnsi"/>
          <w:lang w:val="es-MX"/>
        </w:rPr>
        <w:t>, M.</w:t>
      </w:r>
      <w:r w:rsidR="005C6575" w:rsidRPr="00FA072A">
        <w:rPr>
          <w:rFonts w:asciiTheme="minorHAnsi" w:hAnsiTheme="minorHAnsi"/>
          <w:i/>
          <w:iCs/>
        </w:rPr>
        <w:t>Política Internacional: enfoques y realidades</w:t>
      </w:r>
      <w:r w:rsidR="005C6575" w:rsidRPr="00FA072A">
        <w:rPr>
          <w:rFonts w:asciiTheme="minorHAnsi" w:hAnsiTheme="minorHAnsi"/>
        </w:rPr>
        <w:t xml:space="preserve">. Grupo Editor Latinoamericano. </w:t>
      </w:r>
      <w:r w:rsidR="005C6575" w:rsidRPr="005C6575">
        <w:rPr>
          <w:rFonts w:asciiTheme="minorHAnsi" w:hAnsiTheme="minorHAnsi"/>
          <w:lang w:val="en-US"/>
        </w:rPr>
        <w:t>Buenos Aires. 1998</w:t>
      </w:r>
    </w:p>
    <w:p w:rsidR="001A591F" w:rsidRPr="001A591F" w:rsidRDefault="001A591F" w:rsidP="001A591F">
      <w:pPr>
        <w:spacing w:line="240" w:lineRule="auto"/>
        <w:contextualSpacing/>
        <w:rPr>
          <w:rFonts w:asciiTheme="minorHAnsi" w:hAnsiTheme="minorHAnsi"/>
          <w:lang w:val="en-US"/>
        </w:rPr>
      </w:pPr>
    </w:p>
    <w:p w:rsidR="005C6575" w:rsidRPr="009517BF" w:rsidRDefault="005C6575" w:rsidP="005C6575">
      <w:pPr>
        <w:rPr>
          <w:rFonts w:asciiTheme="minorHAnsi" w:hAnsiTheme="minorHAnsi"/>
          <w:bCs/>
          <w:u w:val="single"/>
          <w:lang w:val="en-US"/>
        </w:rPr>
      </w:pPr>
      <w:proofErr w:type="spellStart"/>
      <w:r w:rsidRPr="009517BF">
        <w:rPr>
          <w:rFonts w:asciiTheme="minorHAnsi" w:hAnsiTheme="minorHAnsi"/>
          <w:bCs/>
          <w:u w:val="single"/>
          <w:lang w:val="en-US"/>
        </w:rPr>
        <w:t>Módulo</w:t>
      </w:r>
      <w:proofErr w:type="spellEnd"/>
      <w:r w:rsidRPr="009517BF">
        <w:rPr>
          <w:rFonts w:asciiTheme="minorHAnsi" w:hAnsiTheme="minorHAnsi"/>
          <w:bCs/>
          <w:u w:val="single"/>
          <w:lang w:val="en-US"/>
        </w:rPr>
        <w:t xml:space="preserve"> 2</w:t>
      </w:r>
    </w:p>
    <w:p w:rsidR="005C6575" w:rsidRPr="00ED557A" w:rsidRDefault="001A591F" w:rsidP="005C6575">
      <w:pPr>
        <w:autoSpaceDE w:val="0"/>
        <w:autoSpaceDN w:val="0"/>
        <w:adjustRightInd w:val="0"/>
        <w:spacing w:after="0" w:line="240" w:lineRule="auto"/>
        <w:jc w:val="left"/>
        <w:rPr>
          <w:rFonts w:asciiTheme="minorHAnsi" w:hAnsiTheme="minorHAnsi"/>
          <w:lang w:val="en-US"/>
        </w:rPr>
      </w:pPr>
      <w:r>
        <w:rPr>
          <w:rFonts w:asciiTheme="minorHAnsi" w:hAnsiTheme="minorHAnsi"/>
          <w:lang w:val="en-US"/>
        </w:rPr>
        <w:t>-</w:t>
      </w:r>
      <w:r w:rsidR="005C6575" w:rsidRPr="009517BF">
        <w:rPr>
          <w:rFonts w:asciiTheme="minorHAnsi" w:hAnsiTheme="minorHAnsi"/>
          <w:lang w:val="en-US"/>
        </w:rPr>
        <w:t xml:space="preserve">Alexander L. George. </w:t>
      </w:r>
      <w:r w:rsidR="005C6575" w:rsidRPr="009517BF">
        <w:rPr>
          <w:rFonts w:asciiTheme="minorHAnsi" w:hAnsiTheme="minorHAnsi" w:cs="Calibri-Italic"/>
          <w:i/>
          <w:iCs/>
          <w:lang w:val="en-US"/>
        </w:rPr>
        <w:t>Forceful</w:t>
      </w:r>
      <w:r w:rsidR="005C6575">
        <w:rPr>
          <w:rFonts w:asciiTheme="minorHAnsi" w:hAnsiTheme="minorHAnsi" w:cs="Calibri-Italic"/>
          <w:i/>
          <w:iCs/>
          <w:lang w:val="en-US"/>
        </w:rPr>
        <w:t xml:space="preserve"> </w:t>
      </w:r>
      <w:r w:rsidR="005C6575" w:rsidRPr="009517BF">
        <w:rPr>
          <w:rFonts w:asciiTheme="minorHAnsi" w:hAnsiTheme="minorHAnsi" w:cs="Calibri-Italic"/>
          <w:i/>
          <w:iCs/>
          <w:lang w:val="en-US"/>
        </w:rPr>
        <w:t>Persuasion:</w:t>
      </w:r>
      <w:r w:rsidR="005C6575">
        <w:rPr>
          <w:rFonts w:asciiTheme="minorHAnsi" w:hAnsiTheme="minorHAnsi" w:cs="Calibri-Italic"/>
          <w:i/>
          <w:iCs/>
          <w:lang w:val="en-US"/>
        </w:rPr>
        <w:t xml:space="preserve"> </w:t>
      </w:r>
      <w:r w:rsidR="005C6575" w:rsidRPr="009517BF">
        <w:rPr>
          <w:rFonts w:asciiTheme="minorHAnsi" w:hAnsiTheme="minorHAnsi" w:cs="Calibri-Italic"/>
          <w:i/>
          <w:iCs/>
          <w:lang w:val="en-US"/>
        </w:rPr>
        <w:t>Coercive</w:t>
      </w:r>
      <w:r w:rsidR="005C6575">
        <w:rPr>
          <w:rFonts w:asciiTheme="minorHAnsi" w:hAnsiTheme="minorHAnsi" w:cs="Calibri-Italic"/>
          <w:i/>
          <w:iCs/>
          <w:lang w:val="en-US"/>
        </w:rPr>
        <w:t xml:space="preserve"> </w:t>
      </w:r>
      <w:r w:rsidR="005C6575" w:rsidRPr="009517BF">
        <w:rPr>
          <w:rFonts w:asciiTheme="minorHAnsi" w:hAnsiTheme="minorHAnsi" w:cs="Calibri-Italic"/>
          <w:i/>
          <w:iCs/>
          <w:lang w:val="en-US"/>
        </w:rPr>
        <w:t>Diplomacy</w:t>
      </w:r>
      <w:r w:rsidR="005C6575">
        <w:rPr>
          <w:rFonts w:asciiTheme="minorHAnsi" w:hAnsiTheme="minorHAnsi" w:cs="Calibri-Italic"/>
          <w:i/>
          <w:iCs/>
          <w:lang w:val="en-US"/>
        </w:rPr>
        <w:t xml:space="preserve"> </w:t>
      </w:r>
      <w:r w:rsidR="005C6575" w:rsidRPr="009517BF">
        <w:rPr>
          <w:rFonts w:asciiTheme="minorHAnsi" w:hAnsiTheme="minorHAnsi" w:cs="Calibri-Italic"/>
          <w:i/>
          <w:iCs/>
          <w:lang w:val="en-US"/>
        </w:rPr>
        <w:t>as</w:t>
      </w:r>
      <w:r w:rsidR="005C6575">
        <w:rPr>
          <w:rFonts w:asciiTheme="minorHAnsi" w:hAnsiTheme="minorHAnsi" w:cs="Calibri-Italic"/>
          <w:i/>
          <w:iCs/>
          <w:lang w:val="en-US"/>
        </w:rPr>
        <w:t xml:space="preserve"> </w:t>
      </w:r>
      <w:r w:rsidR="005C6575" w:rsidRPr="009517BF">
        <w:rPr>
          <w:rFonts w:asciiTheme="minorHAnsi" w:hAnsiTheme="minorHAnsi" w:cs="Calibri-Italic"/>
          <w:i/>
          <w:iCs/>
          <w:lang w:val="en-US"/>
        </w:rPr>
        <w:t>an</w:t>
      </w:r>
      <w:r w:rsidR="005C6575">
        <w:rPr>
          <w:rFonts w:asciiTheme="minorHAnsi" w:hAnsiTheme="minorHAnsi" w:cs="Calibri-Italic"/>
          <w:i/>
          <w:iCs/>
          <w:lang w:val="en-US"/>
        </w:rPr>
        <w:t xml:space="preserve"> </w:t>
      </w:r>
      <w:r w:rsidR="005C6575" w:rsidRPr="009517BF">
        <w:rPr>
          <w:rFonts w:asciiTheme="minorHAnsi" w:hAnsiTheme="minorHAnsi" w:cs="Calibri-Italic"/>
          <w:i/>
          <w:iCs/>
          <w:lang w:val="en-US"/>
        </w:rPr>
        <w:t>Alternative</w:t>
      </w:r>
      <w:r w:rsidR="005C6575">
        <w:rPr>
          <w:rFonts w:asciiTheme="minorHAnsi" w:hAnsiTheme="minorHAnsi" w:cs="Calibri-Italic"/>
          <w:i/>
          <w:iCs/>
          <w:lang w:val="en-US"/>
        </w:rPr>
        <w:t xml:space="preserve"> </w:t>
      </w:r>
      <w:r w:rsidR="005C6575" w:rsidRPr="009517BF">
        <w:rPr>
          <w:rFonts w:asciiTheme="minorHAnsi" w:hAnsiTheme="minorHAnsi" w:cs="Calibri-Italic"/>
          <w:i/>
          <w:iCs/>
          <w:lang w:val="en-US"/>
        </w:rPr>
        <w:t>to</w:t>
      </w:r>
      <w:r w:rsidR="005C6575">
        <w:rPr>
          <w:rFonts w:asciiTheme="minorHAnsi" w:hAnsiTheme="minorHAnsi" w:cs="Calibri-Italic"/>
          <w:i/>
          <w:iCs/>
          <w:lang w:val="en-US"/>
        </w:rPr>
        <w:t xml:space="preserve"> </w:t>
      </w:r>
      <w:r w:rsidR="005C6575" w:rsidRPr="009517BF">
        <w:rPr>
          <w:rFonts w:asciiTheme="minorHAnsi" w:hAnsiTheme="minorHAnsi" w:cs="Calibri-Italic"/>
          <w:i/>
          <w:iCs/>
          <w:lang w:val="en-US"/>
        </w:rPr>
        <w:t>War</w:t>
      </w:r>
      <w:r w:rsidR="005C6575" w:rsidRPr="009517BF">
        <w:rPr>
          <w:rFonts w:asciiTheme="minorHAnsi" w:hAnsiTheme="minorHAnsi"/>
          <w:lang w:val="en-US"/>
        </w:rPr>
        <w:t xml:space="preserve">. </w:t>
      </w:r>
      <w:proofErr w:type="gramStart"/>
      <w:r w:rsidR="005C6575" w:rsidRPr="009517BF">
        <w:rPr>
          <w:rFonts w:asciiTheme="minorHAnsi" w:hAnsiTheme="minorHAnsi"/>
          <w:lang w:val="en-US"/>
        </w:rPr>
        <w:t>Institute</w:t>
      </w:r>
      <w:r w:rsidR="005C6575">
        <w:rPr>
          <w:rFonts w:asciiTheme="minorHAnsi" w:hAnsiTheme="minorHAnsi"/>
          <w:lang w:val="en-US"/>
        </w:rPr>
        <w:t xml:space="preserve"> </w:t>
      </w:r>
      <w:r w:rsidR="005C6575" w:rsidRPr="009517BF">
        <w:rPr>
          <w:rFonts w:asciiTheme="minorHAnsi" w:hAnsiTheme="minorHAnsi"/>
          <w:lang w:val="en-US"/>
        </w:rPr>
        <w:t>of</w:t>
      </w:r>
      <w:r w:rsidR="005C6575">
        <w:rPr>
          <w:rFonts w:asciiTheme="minorHAnsi" w:hAnsiTheme="minorHAnsi"/>
          <w:lang w:val="en-US"/>
        </w:rPr>
        <w:t xml:space="preserve"> </w:t>
      </w:r>
      <w:proofErr w:type="spellStart"/>
      <w:r w:rsidR="005C6575" w:rsidRPr="009517BF">
        <w:rPr>
          <w:rFonts w:asciiTheme="minorHAnsi" w:hAnsiTheme="minorHAnsi"/>
          <w:lang w:val="en-US"/>
        </w:rPr>
        <w:t>PeacePress</w:t>
      </w:r>
      <w:proofErr w:type="spellEnd"/>
      <w:r w:rsidR="005C6575" w:rsidRPr="009517BF">
        <w:rPr>
          <w:rFonts w:asciiTheme="minorHAnsi" w:hAnsiTheme="minorHAnsi"/>
          <w:lang w:val="en-US"/>
        </w:rPr>
        <w:t>.</w:t>
      </w:r>
      <w:proofErr w:type="gramEnd"/>
      <w:r w:rsidR="005C6575" w:rsidRPr="009517BF">
        <w:rPr>
          <w:rFonts w:asciiTheme="minorHAnsi" w:hAnsiTheme="minorHAnsi"/>
          <w:lang w:val="en-US"/>
        </w:rPr>
        <w:t xml:space="preserve"> </w:t>
      </w:r>
      <w:r w:rsidR="005C6575" w:rsidRPr="00ED557A">
        <w:rPr>
          <w:rFonts w:asciiTheme="minorHAnsi" w:hAnsiTheme="minorHAnsi"/>
          <w:lang w:val="en-US"/>
        </w:rPr>
        <w:t>Washington, D.C. 1991.</w:t>
      </w:r>
    </w:p>
    <w:p w:rsidR="005C6575" w:rsidRDefault="005C6575" w:rsidP="005C6575">
      <w:pPr>
        <w:autoSpaceDE w:val="0"/>
        <w:autoSpaceDN w:val="0"/>
        <w:adjustRightInd w:val="0"/>
        <w:spacing w:after="0" w:line="221" w:lineRule="atLeast"/>
        <w:rPr>
          <w:rFonts w:asciiTheme="minorHAnsi" w:hAnsiTheme="minorHAnsi" w:cs="Sabon LT Std"/>
          <w:color w:val="000000"/>
          <w:lang w:val="en-US"/>
        </w:rPr>
      </w:pPr>
    </w:p>
    <w:p w:rsidR="005C6575" w:rsidRDefault="001A591F" w:rsidP="005C6575">
      <w:pPr>
        <w:autoSpaceDE w:val="0"/>
        <w:autoSpaceDN w:val="0"/>
        <w:adjustRightInd w:val="0"/>
        <w:spacing w:after="0" w:line="221" w:lineRule="atLeast"/>
        <w:rPr>
          <w:rFonts w:asciiTheme="minorHAnsi" w:hAnsiTheme="minorHAnsi" w:cs="Sabon LT Std"/>
          <w:color w:val="000000"/>
          <w:lang w:val="en-US"/>
        </w:rPr>
      </w:pPr>
      <w:r>
        <w:rPr>
          <w:rFonts w:asciiTheme="minorHAnsi" w:hAnsiTheme="minorHAnsi" w:cs="Sabon LT Std"/>
          <w:color w:val="000000"/>
          <w:lang w:val="en-US"/>
        </w:rPr>
        <w:t>-</w:t>
      </w:r>
      <w:r w:rsidR="005C6575">
        <w:rPr>
          <w:rFonts w:asciiTheme="minorHAnsi" w:hAnsiTheme="minorHAnsi" w:cs="Sabon LT Std"/>
          <w:color w:val="000000"/>
          <w:lang w:val="en-US"/>
        </w:rPr>
        <w:t xml:space="preserve">Art, Robert J y Neal, Kenneth. </w:t>
      </w:r>
      <w:r w:rsidR="005C6575" w:rsidRPr="008A7DC7">
        <w:rPr>
          <w:rFonts w:cs="Arial"/>
          <w:i/>
          <w:color w:val="333333"/>
          <w:lang w:val="en-US"/>
        </w:rPr>
        <w:t xml:space="preserve">The Use of Force: </w:t>
      </w:r>
      <w:r w:rsidR="005C6575" w:rsidRPr="008A7DC7">
        <w:rPr>
          <w:rFonts w:cs="Arial"/>
          <w:bCs/>
          <w:i/>
          <w:color w:val="333333"/>
          <w:lang w:val="en-US"/>
        </w:rPr>
        <w:t>Military Power and International Politics</w:t>
      </w:r>
      <w:r w:rsidR="005C6575">
        <w:rPr>
          <w:rFonts w:cs="Arial"/>
          <w:bCs/>
          <w:i/>
          <w:color w:val="333333"/>
          <w:lang w:val="en-US"/>
        </w:rPr>
        <w:t>.</w:t>
      </w:r>
      <w:r w:rsidR="005C6575">
        <w:rPr>
          <w:rFonts w:asciiTheme="minorHAnsi" w:hAnsiTheme="minorHAnsi" w:cs="Sabon LT Std"/>
          <w:color w:val="000000"/>
          <w:lang w:val="en-US"/>
        </w:rPr>
        <w:t xml:space="preserve"> </w:t>
      </w:r>
      <w:proofErr w:type="spellStart"/>
      <w:proofErr w:type="gramStart"/>
      <w:r w:rsidR="005C6575">
        <w:rPr>
          <w:rFonts w:asciiTheme="minorHAnsi" w:hAnsiTheme="minorHAnsi" w:cs="Sabon LT Std"/>
          <w:color w:val="000000"/>
          <w:lang w:val="en-US"/>
        </w:rPr>
        <w:t>Rowman</w:t>
      </w:r>
      <w:proofErr w:type="spellEnd"/>
      <w:r w:rsidR="005C6575">
        <w:rPr>
          <w:rFonts w:asciiTheme="minorHAnsi" w:hAnsiTheme="minorHAnsi" w:cs="Sabon LT Std"/>
          <w:color w:val="000000"/>
          <w:lang w:val="en-US"/>
        </w:rPr>
        <w:t xml:space="preserve"> &amp; Littlefield.</w:t>
      </w:r>
      <w:proofErr w:type="gramEnd"/>
      <w:r w:rsidR="005C6575">
        <w:rPr>
          <w:rFonts w:asciiTheme="minorHAnsi" w:hAnsiTheme="minorHAnsi" w:cs="Sabon LT Std"/>
          <w:color w:val="000000"/>
          <w:lang w:val="en-US"/>
        </w:rPr>
        <w:t xml:space="preserve"> 2004</w:t>
      </w:r>
    </w:p>
    <w:p w:rsidR="005C6575" w:rsidRDefault="005C6575" w:rsidP="005C6575">
      <w:pPr>
        <w:autoSpaceDE w:val="0"/>
        <w:autoSpaceDN w:val="0"/>
        <w:adjustRightInd w:val="0"/>
        <w:spacing w:after="0" w:line="221" w:lineRule="atLeast"/>
        <w:rPr>
          <w:rFonts w:asciiTheme="minorHAnsi" w:hAnsiTheme="minorHAnsi" w:cs="Sabon LT Std"/>
          <w:color w:val="000000"/>
          <w:lang w:val="en-US"/>
        </w:rPr>
      </w:pPr>
    </w:p>
    <w:p w:rsidR="005C6575" w:rsidRPr="00D1523E" w:rsidRDefault="001A591F" w:rsidP="005C6575">
      <w:pPr>
        <w:autoSpaceDE w:val="0"/>
        <w:autoSpaceDN w:val="0"/>
        <w:adjustRightInd w:val="0"/>
        <w:spacing w:after="0" w:line="221" w:lineRule="atLeast"/>
        <w:rPr>
          <w:rFonts w:asciiTheme="minorHAnsi" w:hAnsiTheme="minorHAnsi" w:cs="Sabon LT Std"/>
          <w:color w:val="000000"/>
          <w:lang w:val="en-US"/>
        </w:rPr>
      </w:pPr>
      <w:r>
        <w:rPr>
          <w:rFonts w:asciiTheme="minorHAnsi" w:hAnsiTheme="minorHAnsi" w:cs="Sabon LT Std"/>
          <w:color w:val="000000"/>
          <w:lang w:val="en-US"/>
        </w:rPr>
        <w:t>-</w:t>
      </w:r>
      <w:proofErr w:type="spellStart"/>
      <w:r w:rsidR="005C6575" w:rsidRPr="0001108D">
        <w:rPr>
          <w:rFonts w:asciiTheme="minorHAnsi" w:hAnsiTheme="minorHAnsi" w:cs="Sabon LT Std"/>
          <w:color w:val="000000"/>
          <w:lang w:val="en-US"/>
        </w:rPr>
        <w:t>Buzan</w:t>
      </w:r>
      <w:proofErr w:type="spellEnd"/>
      <w:r w:rsidR="005C6575" w:rsidRPr="0001108D">
        <w:rPr>
          <w:rFonts w:asciiTheme="minorHAnsi" w:hAnsiTheme="minorHAnsi" w:cs="Sabon LT Std"/>
          <w:color w:val="000000"/>
          <w:lang w:val="en-US"/>
        </w:rPr>
        <w:t xml:space="preserve">, B.; </w:t>
      </w:r>
      <w:proofErr w:type="spellStart"/>
      <w:r w:rsidR="005C6575" w:rsidRPr="0001108D">
        <w:rPr>
          <w:rFonts w:asciiTheme="minorHAnsi" w:hAnsiTheme="minorHAnsi" w:cs="Sabon LT Std"/>
          <w:color w:val="000000"/>
          <w:lang w:val="en-US"/>
        </w:rPr>
        <w:t>Wæver</w:t>
      </w:r>
      <w:proofErr w:type="spellEnd"/>
      <w:r w:rsidR="005C6575" w:rsidRPr="0001108D">
        <w:rPr>
          <w:rFonts w:asciiTheme="minorHAnsi" w:hAnsiTheme="minorHAnsi" w:cs="Sabon LT Std"/>
          <w:color w:val="000000"/>
          <w:lang w:val="en-US"/>
        </w:rPr>
        <w:t xml:space="preserve">, O. y de Wilde, J. </w:t>
      </w:r>
      <w:r w:rsidR="005C6575" w:rsidRPr="00FA072A">
        <w:rPr>
          <w:rFonts w:asciiTheme="minorHAnsi" w:hAnsiTheme="minorHAnsi" w:cs="Sabon LT Std"/>
          <w:i/>
          <w:iCs/>
          <w:color w:val="000000"/>
          <w:lang w:val="en-US"/>
        </w:rPr>
        <w:t>Security: A New Framework for Analysis</w:t>
      </w:r>
      <w:r w:rsidR="005C6575" w:rsidRPr="00D1523E">
        <w:rPr>
          <w:rFonts w:asciiTheme="minorHAnsi" w:hAnsiTheme="minorHAnsi" w:cs="Sabon LT Std"/>
          <w:color w:val="000000"/>
          <w:lang w:val="en-US"/>
        </w:rPr>
        <w:t>.</w:t>
      </w:r>
      <w:r w:rsidR="005C6575" w:rsidRPr="00D1523E">
        <w:rPr>
          <w:rStyle w:val="A2"/>
          <w:sz w:val="22"/>
          <w:szCs w:val="22"/>
          <w:lang w:val="en-US"/>
        </w:rPr>
        <w:t xml:space="preserve"> </w:t>
      </w:r>
      <w:proofErr w:type="gramStart"/>
      <w:r w:rsidR="005C6575" w:rsidRPr="00D1523E">
        <w:rPr>
          <w:rStyle w:val="A2"/>
          <w:sz w:val="22"/>
          <w:szCs w:val="22"/>
          <w:lang w:val="en-US"/>
        </w:rPr>
        <w:t xml:space="preserve">Lynne </w:t>
      </w:r>
      <w:proofErr w:type="spellStart"/>
      <w:r w:rsidR="005C6575" w:rsidRPr="00D1523E">
        <w:rPr>
          <w:rStyle w:val="A2"/>
          <w:sz w:val="22"/>
          <w:szCs w:val="22"/>
          <w:lang w:val="en-US"/>
        </w:rPr>
        <w:t>Rienner</w:t>
      </w:r>
      <w:proofErr w:type="spellEnd"/>
      <w:r w:rsidR="005C6575" w:rsidRPr="00D1523E">
        <w:rPr>
          <w:rStyle w:val="A2"/>
          <w:sz w:val="22"/>
          <w:szCs w:val="22"/>
          <w:lang w:val="en-US"/>
        </w:rPr>
        <w:t xml:space="preserve"> Publishers.</w:t>
      </w:r>
      <w:proofErr w:type="gramEnd"/>
      <w:r w:rsidR="005C6575" w:rsidRPr="00D1523E">
        <w:rPr>
          <w:rStyle w:val="A2"/>
          <w:sz w:val="22"/>
          <w:szCs w:val="22"/>
          <w:lang w:val="en-US"/>
        </w:rPr>
        <w:t xml:space="preserve"> Boulder. </w:t>
      </w:r>
      <w:r w:rsidR="005C6575" w:rsidRPr="00D1523E">
        <w:rPr>
          <w:rFonts w:asciiTheme="minorHAnsi" w:hAnsiTheme="minorHAnsi" w:cs="Sabon LT Std"/>
          <w:color w:val="000000"/>
          <w:lang w:val="en-US"/>
        </w:rPr>
        <w:t>1998</w:t>
      </w:r>
    </w:p>
    <w:p w:rsidR="005C6575" w:rsidRDefault="005C6575" w:rsidP="005C6575">
      <w:pPr>
        <w:autoSpaceDE w:val="0"/>
        <w:autoSpaceDN w:val="0"/>
        <w:adjustRightInd w:val="0"/>
        <w:spacing w:after="0" w:line="221" w:lineRule="atLeast"/>
        <w:rPr>
          <w:rFonts w:asciiTheme="minorHAnsi" w:hAnsiTheme="minorHAnsi" w:cs="Sabon LT Std"/>
          <w:color w:val="000000"/>
          <w:lang w:val="en-US"/>
        </w:rPr>
      </w:pPr>
    </w:p>
    <w:p w:rsidR="005C6575" w:rsidRPr="00C33E01" w:rsidRDefault="001A591F" w:rsidP="005C6575">
      <w:pPr>
        <w:autoSpaceDE w:val="0"/>
        <w:autoSpaceDN w:val="0"/>
        <w:adjustRightInd w:val="0"/>
        <w:spacing w:after="0" w:line="221" w:lineRule="atLeast"/>
        <w:rPr>
          <w:rFonts w:cs="Sabon LT Std"/>
          <w:color w:val="000000"/>
          <w:lang w:val="en-US"/>
        </w:rPr>
      </w:pPr>
      <w:r>
        <w:rPr>
          <w:rFonts w:cs="Sabon LT Std"/>
          <w:color w:val="000000"/>
          <w:lang w:val="en-US"/>
        </w:rPr>
        <w:t>-</w:t>
      </w:r>
      <w:proofErr w:type="spellStart"/>
      <w:r w:rsidR="005C6575">
        <w:rPr>
          <w:color w:val="000000"/>
          <w:lang w:val="en-US"/>
        </w:rPr>
        <w:t>Fidler</w:t>
      </w:r>
      <w:proofErr w:type="spellEnd"/>
      <w:r w:rsidR="005C6575">
        <w:rPr>
          <w:color w:val="000000"/>
          <w:lang w:val="en-US"/>
        </w:rPr>
        <w:t xml:space="preserve">, David.  </w:t>
      </w:r>
      <w:proofErr w:type="gramStart"/>
      <w:r w:rsidR="005C6575" w:rsidRPr="00C33E01">
        <w:rPr>
          <w:i/>
          <w:color w:val="000000"/>
          <w:lang w:val="en-US"/>
        </w:rPr>
        <w:t>The Path to Less Lethal and Destructive War?</w:t>
      </w:r>
      <w:proofErr w:type="gramEnd"/>
      <w:r w:rsidR="005C6575" w:rsidRPr="00C33E01">
        <w:rPr>
          <w:i/>
          <w:color w:val="000000"/>
          <w:lang w:val="en-US"/>
        </w:rPr>
        <w:t xml:space="preserve"> </w:t>
      </w:r>
      <w:proofErr w:type="gramStart"/>
      <w:r w:rsidR="005C6575" w:rsidRPr="00C33E01">
        <w:rPr>
          <w:i/>
          <w:color w:val="000000"/>
          <w:lang w:val="en-US"/>
        </w:rPr>
        <w:t>Technological and Doctrinal Developments and International Humanitarian Law after Iraq and</w:t>
      </w:r>
      <w:r w:rsidR="005C6575">
        <w:rPr>
          <w:i/>
          <w:color w:val="000000"/>
          <w:lang w:val="en-US"/>
        </w:rPr>
        <w:t xml:space="preserve"> </w:t>
      </w:r>
      <w:proofErr w:type="spellStart"/>
      <w:r w:rsidR="005C6575">
        <w:rPr>
          <w:i/>
          <w:color w:val="000000"/>
          <w:lang w:val="en-US"/>
        </w:rPr>
        <w:t>Afghanista</w:t>
      </w:r>
      <w:proofErr w:type="spellEnd"/>
      <w:r w:rsidR="005C6575">
        <w:rPr>
          <w:i/>
          <w:color w:val="000000"/>
          <w:lang w:val="en-US"/>
        </w:rPr>
        <w:t>.</w:t>
      </w:r>
      <w:proofErr w:type="gramEnd"/>
      <w:r w:rsidR="005C6575">
        <w:rPr>
          <w:i/>
          <w:color w:val="000000"/>
          <w:lang w:val="en-US"/>
        </w:rPr>
        <w:t xml:space="preserve"> </w:t>
      </w:r>
      <w:r w:rsidR="005C6575">
        <w:rPr>
          <w:color w:val="000000"/>
          <w:lang w:val="en-US"/>
        </w:rPr>
        <w:t xml:space="preserve"> </w:t>
      </w:r>
      <w:proofErr w:type="gramStart"/>
      <w:r w:rsidR="005C6575">
        <w:rPr>
          <w:color w:val="000000"/>
          <w:lang w:val="en-US"/>
        </w:rPr>
        <w:t>e</w:t>
      </w:r>
      <w:r w:rsidR="005C6575" w:rsidRPr="00C33E01">
        <w:rPr>
          <w:color w:val="000000"/>
          <w:lang w:val="en-US"/>
        </w:rPr>
        <w:t>n</w:t>
      </w:r>
      <w:proofErr w:type="gramEnd"/>
      <w:r w:rsidR="005C6575" w:rsidRPr="00C33E01">
        <w:rPr>
          <w:color w:val="000000"/>
          <w:lang w:val="en-US"/>
        </w:rPr>
        <w:t xml:space="preserve"> David Saxon, ed. </w:t>
      </w:r>
      <w:r w:rsidR="005C6575" w:rsidRPr="00C33E01">
        <w:rPr>
          <w:rStyle w:val="nfasis"/>
          <w:i w:val="0"/>
          <w:color w:val="000000"/>
          <w:lang w:val="en-US"/>
        </w:rPr>
        <w:t>International Humanitarian Law and the Changing Technology of War</w:t>
      </w:r>
      <w:r w:rsidR="005C6575">
        <w:rPr>
          <w:i/>
          <w:color w:val="000000"/>
          <w:lang w:val="en-US"/>
        </w:rPr>
        <w:t xml:space="preserve">, </w:t>
      </w:r>
      <w:r w:rsidR="005C6575" w:rsidRPr="00C33E01">
        <w:rPr>
          <w:i/>
          <w:color w:val="000000"/>
          <w:lang w:val="en-US"/>
        </w:rPr>
        <w:t>pp. 315-336</w:t>
      </w:r>
      <w:r w:rsidR="005C6575" w:rsidRPr="00C33E01">
        <w:rPr>
          <w:color w:val="000000"/>
          <w:lang w:val="en-US"/>
        </w:rPr>
        <w:t>.  </w:t>
      </w:r>
      <w:r w:rsidR="005C6575">
        <w:rPr>
          <w:color w:val="000000"/>
          <w:lang w:val="en-US"/>
        </w:rPr>
        <w:t>2013</w:t>
      </w:r>
    </w:p>
    <w:p w:rsidR="005C6575" w:rsidRDefault="005C6575" w:rsidP="005C6575">
      <w:pPr>
        <w:autoSpaceDE w:val="0"/>
        <w:autoSpaceDN w:val="0"/>
        <w:adjustRightInd w:val="0"/>
        <w:spacing w:after="0" w:line="221" w:lineRule="atLeast"/>
        <w:rPr>
          <w:rFonts w:cs="Sabon LT Std"/>
          <w:color w:val="000000"/>
          <w:lang w:val="en-US"/>
        </w:rPr>
      </w:pPr>
    </w:p>
    <w:p w:rsidR="005C6575" w:rsidRPr="00123C60" w:rsidRDefault="001A591F" w:rsidP="005C6575">
      <w:pPr>
        <w:autoSpaceDE w:val="0"/>
        <w:autoSpaceDN w:val="0"/>
        <w:adjustRightInd w:val="0"/>
        <w:spacing w:after="0" w:line="221" w:lineRule="atLeast"/>
        <w:rPr>
          <w:rFonts w:cs="Sabon LT Std"/>
          <w:color w:val="000000"/>
        </w:rPr>
      </w:pPr>
      <w:r>
        <w:rPr>
          <w:rFonts w:cs="Sabon LT Std"/>
          <w:color w:val="000000"/>
          <w:lang w:val="en-US"/>
        </w:rPr>
        <w:t>-</w:t>
      </w:r>
      <w:proofErr w:type="spellStart"/>
      <w:r w:rsidR="005C6575" w:rsidRPr="000F692F">
        <w:rPr>
          <w:rFonts w:cs="Sabon LT Std"/>
          <w:color w:val="000000"/>
          <w:lang w:val="en-US"/>
        </w:rPr>
        <w:t>García</w:t>
      </w:r>
      <w:proofErr w:type="spellEnd"/>
      <w:r w:rsidR="005C6575" w:rsidRPr="000F692F">
        <w:rPr>
          <w:rFonts w:cs="Sabon LT Std"/>
          <w:color w:val="000000"/>
          <w:lang w:val="en-US"/>
        </w:rPr>
        <w:t xml:space="preserve"> Covarrubias, J. </w:t>
      </w:r>
      <w:proofErr w:type="gramStart"/>
      <w:r w:rsidR="005C6575" w:rsidRPr="000F692F">
        <w:rPr>
          <w:rFonts w:cs="Sabon LT Std"/>
          <w:i/>
          <w:color w:val="000000"/>
          <w:lang w:val="en-US"/>
        </w:rPr>
        <w:t>The significance of conventional dete</w:t>
      </w:r>
      <w:r w:rsidR="005C6575" w:rsidRPr="000F692F">
        <w:rPr>
          <w:rFonts w:cs="Sabon LT Std"/>
          <w:i/>
          <w:color w:val="000000"/>
          <w:lang w:val="en-US"/>
        </w:rPr>
        <w:softHyphen/>
        <w:t>rrence in Latin America</w:t>
      </w:r>
      <w:r w:rsidR="005C6575" w:rsidRPr="000F692F">
        <w:rPr>
          <w:rFonts w:cs="Sabon LT Std"/>
          <w:color w:val="000000"/>
          <w:lang w:val="en-US"/>
        </w:rPr>
        <w:t>.</w:t>
      </w:r>
      <w:proofErr w:type="gramEnd"/>
      <w:r w:rsidR="005C6575" w:rsidRPr="000F692F">
        <w:rPr>
          <w:rFonts w:cs="Sabon LT Std"/>
          <w:color w:val="000000"/>
          <w:lang w:val="en-US"/>
        </w:rPr>
        <w:t xml:space="preserve"> </w:t>
      </w:r>
      <w:proofErr w:type="spellStart"/>
      <w:r w:rsidR="005C6575" w:rsidRPr="000F692F">
        <w:rPr>
          <w:rFonts w:cs="Sabon LT Std"/>
          <w:i/>
          <w:iCs/>
          <w:color w:val="000000"/>
        </w:rPr>
        <w:t>Military</w:t>
      </w:r>
      <w:proofErr w:type="spellEnd"/>
      <w:r w:rsidR="005C6575" w:rsidRPr="000F692F">
        <w:rPr>
          <w:rFonts w:cs="Sabon LT Std"/>
          <w:i/>
          <w:iCs/>
          <w:color w:val="000000"/>
        </w:rPr>
        <w:t xml:space="preserve"> </w:t>
      </w:r>
      <w:proofErr w:type="spellStart"/>
      <w:r w:rsidR="005C6575" w:rsidRPr="000F692F">
        <w:rPr>
          <w:rFonts w:cs="Sabon LT Std"/>
          <w:i/>
          <w:iCs/>
          <w:color w:val="000000"/>
        </w:rPr>
        <w:t>Review</w:t>
      </w:r>
      <w:proofErr w:type="spellEnd"/>
      <w:r w:rsidR="005C6575" w:rsidRPr="000F692F">
        <w:rPr>
          <w:rFonts w:cs="Sabon LT Std"/>
          <w:color w:val="000000"/>
        </w:rPr>
        <w:t xml:space="preserve">, </w:t>
      </w:r>
      <w:proofErr w:type="spellStart"/>
      <w:r w:rsidR="005C6575" w:rsidRPr="000F692F">
        <w:rPr>
          <w:rFonts w:cs="Sabon LT Std"/>
          <w:color w:val="000000"/>
        </w:rPr>
        <w:t>March-April</w:t>
      </w:r>
      <w:proofErr w:type="spellEnd"/>
      <w:r w:rsidR="005C6575" w:rsidRPr="000F692F">
        <w:rPr>
          <w:rFonts w:cs="Sabon LT Std"/>
          <w:color w:val="000000"/>
        </w:rPr>
        <w:t xml:space="preserve">. Disponible el 18 de noviembre de 2010 en http://findarticles.com/p/articles/ mi_m0PBZ/is_2_84/ai_n6112505/ </w:t>
      </w:r>
    </w:p>
    <w:p w:rsidR="005C6575" w:rsidRPr="000F692F" w:rsidRDefault="005C6575" w:rsidP="005C6575">
      <w:pPr>
        <w:autoSpaceDE w:val="0"/>
        <w:autoSpaceDN w:val="0"/>
        <w:adjustRightInd w:val="0"/>
        <w:spacing w:after="0" w:line="240" w:lineRule="auto"/>
        <w:jc w:val="left"/>
        <w:rPr>
          <w:rFonts w:cs="HelveticaNeue-Light"/>
        </w:rPr>
      </w:pPr>
    </w:p>
    <w:p w:rsidR="005C6575" w:rsidRPr="00ED557A" w:rsidRDefault="001A591F" w:rsidP="005C6575">
      <w:pPr>
        <w:autoSpaceDE w:val="0"/>
        <w:autoSpaceDN w:val="0"/>
        <w:adjustRightInd w:val="0"/>
        <w:spacing w:after="0" w:line="240" w:lineRule="auto"/>
        <w:jc w:val="left"/>
        <w:rPr>
          <w:rFonts w:cs="HelveticaNeue-Light"/>
          <w:lang w:val="es-ES"/>
        </w:rPr>
      </w:pPr>
      <w:r>
        <w:rPr>
          <w:rFonts w:cs="HelveticaNeue-Light"/>
          <w:lang w:val="en-US"/>
        </w:rPr>
        <w:t>-</w:t>
      </w:r>
      <w:proofErr w:type="spellStart"/>
      <w:r w:rsidR="005C6575" w:rsidRPr="00115899">
        <w:rPr>
          <w:rFonts w:cs="HelveticaNeue-Light"/>
          <w:lang w:val="en-US"/>
        </w:rPr>
        <w:t>Gause</w:t>
      </w:r>
      <w:proofErr w:type="spellEnd"/>
      <w:r w:rsidR="005C6575" w:rsidRPr="00115899">
        <w:rPr>
          <w:rFonts w:cs="HelveticaNeue-Light"/>
          <w:lang w:val="en-US"/>
        </w:rPr>
        <w:t xml:space="preserve">, Gregory. </w:t>
      </w:r>
      <w:proofErr w:type="gramStart"/>
      <w:r w:rsidR="005C6575" w:rsidRPr="00115899">
        <w:rPr>
          <w:rFonts w:cs="HelveticaNeue-Light"/>
          <w:i/>
          <w:lang w:val="en-US"/>
        </w:rPr>
        <w:t>The International Relations of the Persian Gulf</w:t>
      </w:r>
      <w:r w:rsidR="005C6575">
        <w:rPr>
          <w:rFonts w:cs="HelveticaNeue-Light"/>
          <w:lang w:val="en-US"/>
        </w:rPr>
        <w:t>.</w:t>
      </w:r>
      <w:proofErr w:type="gramEnd"/>
      <w:r w:rsidR="005C6575">
        <w:rPr>
          <w:rFonts w:cs="HelveticaNeue-Light"/>
          <w:lang w:val="en-US"/>
        </w:rPr>
        <w:t xml:space="preserve"> </w:t>
      </w:r>
      <w:proofErr w:type="spellStart"/>
      <w:r w:rsidR="005C6575" w:rsidRPr="00ED557A">
        <w:rPr>
          <w:rFonts w:cs="HelveticaNeue-Light"/>
          <w:lang w:val="es-ES"/>
        </w:rPr>
        <w:t>Cambirdge</w:t>
      </w:r>
      <w:proofErr w:type="spellEnd"/>
      <w:r w:rsidR="005C6575" w:rsidRPr="00ED557A">
        <w:rPr>
          <w:rFonts w:cs="HelveticaNeue-Light"/>
          <w:lang w:val="es-ES"/>
        </w:rPr>
        <w:t xml:space="preserve"> </w:t>
      </w:r>
      <w:proofErr w:type="spellStart"/>
      <w:r w:rsidR="005C6575" w:rsidRPr="00ED557A">
        <w:rPr>
          <w:rFonts w:cs="HelveticaNeue-Light"/>
          <w:lang w:val="es-ES"/>
        </w:rPr>
        <w:t>University</w:t>
      </w:r>
      <w:proofErr w:type="spellEnd"/>
      <w:r w:rsidR="005C6575" w:rsidRPr="00ED557A">
        <w:rPr>
          <w:rFonts w:cs="HelveticaNeue-Light"/>
          <w:lang w:val="es-ES"/>
        </w:rPr>
        <w:t xml:space="preserve"> </w:t>
      </w:r>
      <w:proofErr w:type="spellStart"/>
      <w:r w:rsidR="005C6575" w:rsidRPr="00ED557A">
        <w:rPr>
          <w:rFonts w:cs="HelveticaNeue-Light"/>
          <w:lang w:val="es-ES"/>
        </w:rPr>
        <w:t>Press</w:t>
      </w:r>
      <w:proofErr w:type="spellEnd"/>
      <w:r w:rsidR="005C6575" w:rsidRPr="00ED557A">
        <w:rPr>
          <w:rFonts w:cs="HelveticaNeue-Light"/>
          <w:lang w:val="es-ES"/>
        </w:rPr>
        <w:t>. Oxford. 2012.</w:t>
      </w:r>
    </w:p>
    <w:p w:rsidR="005C6575" w:rsidRPr="00ED557A" w:rsidRDefault="005C6575" w:rsidP="005C6575">
      <w:pPr>
        <w:autoSpaceDE w:val="0"/>
        <w:autoSpaceDN w:val="0"/>
        <w:adjustRightInd w:val="0"/>
        <w:spacing w:after="0" w:line="240" w:lineRule="auto"/>
        <w:jc w:val="left"/>
        <w:rPr>
          <w:rFonts w:cs="HelveticaNeue-Light"/>
          <w:lang w:val="es-ES"/>
        </w:rPr>
      </w:pPr>
    </w:p>
    <w:p w:rsidR="005C6575" w:rsidRPr="000F692F" w:rsidRDefault="001A591F" w:rsidP="005C6575">
      <w:pPr>
        <w:autoSpaceDE w:val="0"/>
        <w:autoSpaceDN w:val="0"/>
        <w:adjustRightInd w:val="0"/>
        <w:spacing w:after="0" w:line="240" w:lineRule="auto"/>
        <w:jc w:val="left"/>
        <w:rPr>
          <w:rFonts w:cs="HelveticaNeue-LightItalic"/>
          <w:i/>
          <w:iCs/>
        </w:rPr>
      </w:pPr>
      <w:r>
        <w:rPr>
          <w:rFonts w:cs="HelveticaNeue-Light"/>
        </w:rPr>
        <w:t>-</w:t>
      </w:r>
      <w:r w:rsidR="005C6575">
        <w:rPr>
          <w:rFonts w:cs="HelveticaNeue-Light"/>
        </w:rPr>
        <w:t xml:space="preserve">Krause, Keith.  </w:t>
      </w:r>
      <w:r w:rsidR="005C6575" w:rsidRPr="00BE6A1F">
        <w:rPr>
          <w:rFonts w:cs="HelveticaNeue-Light"/>
          <w:i/>
        </w:rPr>
        <w:t>Seguridad humana: ¿Ha alcanzado su momento</w:t>
      </w:r>
      <w:r w:rsidR="005C6575">
        <w:rPr>
          <w:rFonts w:cs="HelveticaNeue-Light"/>
        </w:rPr>
        <w:t xml:space="preserve">? </w:t>
      </w:r>
      <w:r w:rsidR="005C6575" w:rsidRPr="000F692F">
        <w:rPr>
          <w:rFonts w:cs="HelveticaNeue-Light"/>
        </w:rPr>
        <w:t xml:space="preserve"> </w:t>
      </w:r>
      <w:r w:rsidR="005C6575" w:rsidRPr="000F692F">
        <w:rPr>
          <w:rFonts w:cs="HelveticaNeue-LightItalic"/>
          <w:i/>
          <w:iCs/>
        </w:rPr>
        <w:t>Papeles de Cuestiones</w:t>
      </w:r>
    </w:p>
    <w:p w:rsidR="005C6575" w:rsidRPr="00ED557A" w:rsidRDefault="005C6575" w:rsidP="005C6575">
      <w:pPr>
        <w:autoSpaceDE w:val="0"/>
        <w:autoSpaceDN w:val="0"/>
        <w:adjustRightInd w:val="0"/>
        <w:spacing w:after="0" w:line="240" w:lineRule="auto"/>
        <w:jc w:val="left"/>
        <w:rPr>
          <w:rStyle w:val="A2"/>
          <w:rFonts w:cs="HelveticaNeue-Light"/>
          <w:color w:val="auto"/>
          <w:sz w:val="22"/>
          <w:szCs w:val="22"/>
          <w:lang w:val="en-US"/>
        </w:rPr>
      </w:pPr>
      <w:r w:rsidRPr="000F692F">
        <w:rPr>
          <w:rFonts w:cs="HelveticaNeue-LightItalic"/>
          <w:i/>
          <w:iCs/>
        </w:rPr>
        <w:t>Internacionales</w:t>
      </w:r>
      <w:r w:rsidRPr="000F692F">
        <w:rPr>
          <w:rFonts w:cs="HelveticaNeue-Light"/>
        </w:rPr>
        <w:t xml:space="preserve">. No 90. </w:t>
      </w:r>
      <w:r w:rsidRPr="00ED557A">
        <w:rPr>
          <w:rFonts w:cs="HelveticaNeue-Light"/>
          <w:lang w:val="en-US"/>
        </w:rPr>
        <w:t>P. 19-30. 2005</w:t>
      </w:r>
    </w:p>
    <w:p w:rsidR="005C6575" w:rsidRPr="00ED557A" w:rsidRDefault="005C6575" w:rsidP="005C6575">
      <w:pPr>
        <w:autoSpaceDE w:val="0"/>
        <w:autoSpaceDN w:val="0"/>
        <w:adjustRightInd w:val="0"/>
        <w:spacing w:after="0" w:line="240" w:lineRule="auto"/>
        <w:jc w:val="left"/>
        <w:rPr>
          <w:rFonts w:cs="HelveticaNeue-Light"/>
          <w:lang w:val="en-US"/>
        </w:rPr>
      </w:pPr>
    </w:p>
    <w:p w:rsidR="005C6575" w:rsidRPr="00E37C4E" w:rsidRDefault="001A591F" w:rsidP="005C6575">
      <w:pPr>
        <w:autoSpaceDE w:val="0"/>
        <w:autoSpaceDN w:val="0"/>
        <w:adjustRightInd w:val="0"/>
        <w:spacing w:after="0" w:line="240" w:lineRule="auto"/>
        <w:jc w:val="left"/>
        <w:rPr>
          <w:rFonts w:cs="HelveticaNeue-Light"/>
          <w:lang w:val="en-US"/>
        </w:rPr>
      </w:pPr>
      <w:r>
        <w:rPr>
          <w:color w:val="000000"/>
          <w:lang w:val="en-US"/>
        </w:rPr>
        <w:t>-</w:t>
      </w:r>
      <w:r w:rsidR="005C6575" w:rsidRPr="00E37C4E">
        <w:rPr>
          <w:color w:val="000000"/>
          <w:lang w:val="en-US"/>
        </w:rPr>
        <w:t xml:space="preserve">Lucas, George (2010). Guest Editor’s Introduction: Post-Modern War, </w:t>
      </w:r>
      <w:r w:rsidR="005C6575" w:rsidRPr="00E37C4E">
        <w:rPr>
          <w:rStyle w:val="nfasis"/>
          <w:color w:val="000000"/>
          <w:lang w:val="en-US"/>
        </w:rPr>
        <w:t>Journal of Military Ethics</w:t>
      </w:r>
      <w:r w:rsidR="005C6575" w:rsidRPr="00E37C4E">
        <w:rPr>
          <w:color w:val="000000"/>
          <w:lang w:val="en-US"/>
        </w:rPr>
        <w:t>, Ethics and Emerging Military Technologies, vol. 9, no. 4, pp. 289-298.</w:t>
      </w:r>
    </w:p>
    <w:p w:rsidR="005C6575" w:rsidRPr="00E37C4E" w:rsidRDefault="005C6575" w:rsidP="005C6575">
      <w:pPr>
        <w:autoSpaceDE w:val="0"/>
        <w:autoSpaceDN w:val="0"/>
        <w:adjustRightInd w:val="0"/>
        <w:spacing w:after="0" w:line="240" w:lineRule="auto"/>
        <w:jc w:val="left"/>
        <w:rPr>
          <w:rFonts w:cs="HelveticaNeue-Light"/>
          <w:lang w:val="en-US"/>
        </w:rPr>
      </w:pPr>
    </w:p>
    <w:p w:rsidR="005C6575" w:rsidRPr="00ED557A" w:rsidRDefault="001A591F" w:rsidP="005C6575">
      <w:pPr>
        <w:autoSpaceDE w:val="0"/>
        <w:autoSpaceDN w:val="0"/>
        <w:adjustRightInd w:val="0"/>
        <w:spacing w:after="0" w:line="240" w:lineRule="auto"/>
        <w:jc w:val="left"/>
        <w:rPr>
          <w:rFonts w:cs="HelveticaNeue-Light"/>
          <w:lang w:val="es-ES"/>
        </w:rPr>
      </w:pPr>
      <w:r>
        <w:rPr>
          <w:rFonts w:cs="HelveticaNeue-Light"/>
        </w:rPr>
        <w:t>-</w:t>
      </w:r>
      <w:proofErr w:type="spellStart"/>
      <w:r w:rsidR="005C6575" w:rsidRPr="00E37C4E">
        <w:rPr>
          <w:rFonts w:cs="HelveticaNeue-Light"/>
        </w:rPr>
        <w:t>Mack</w:t>
      </w:r>
      <w:proofErr w:type="spellEnd"/>
      <w:r w:rsidR="005C6575" w:rsidRPr="00E37C4E">
        <w:rPr>
          <w:rFonts w:cs="HelveticaNeue-Light"/>
        </w:rPr>
        <w:t xml:space="preserve">, Andrew.  </w:t>
      </w:r>
      <w:r w:rsidR="005C6575" w:rsidRPr="00E37C4E">
        <w:rPr>
          <w:rFonts w:cs="HelveticaNeue-Light"/>
          <w:i/>
        </w:rPr>
        <w:t>El</w:t>
      </w:r>
      <w:r w:rsidR="005C6575" w:rsidRPr="00F76767">
        <w:rPr>
          <w:rFonts w:cs="HelveticaNeue-Light"/>
          <w:i/>
        </w:rPr>
        <w:t xml:space="preserve"> concepto de seguridad humana</w:t>
      </w:r>
      <w:r w:rsidR="005C6575" w:rsidRPr="00F76767">
        <w:rPr>
          <w:rFonts w:cs="HelveticaNeue-Light"/>
        </w:rPr>
        <w:t xml:space="preserve">. </w:t>
      </w:r>
      <w:r w:rsidR="005C6575" w:rsidRPr="00F76767">
        <w:rPr>
          <w:rFonts w:cs="HelveticaNeue-LightItalic"/>
          <w:iCs/>
        </w:rPr>
        <w:t>Papeles</w:t>
      </w:r>
      <w:r w:rsidR="005C6575" w:rsidRPr="00F76767">
        <w:rPr>
          <w:rFonts w:cs="HelveticaNeue-Light"/>
        </w:rPr>
        <w:t>. No 90. P</w:t>
      </w:r>
      <w:r w:rsidR="005C6575" w:rsidRPr="00ED557A">
        <w:rPr>
          <w:rFonts w:cs="HelveticaNeue-Light"/>
          <w:lang w:val="es-ES"/>
        </w:rPr>
        <w:t>. 11-18. 2005</w:t>
      </w:r>
    </w:p>
    <w:p w:rsidR="005C6575" w:rsidRPr="00ED557A" w:rsidRDefault="005C6575" w:rsidP="005C6575">
      <w:pPr>
        <w:autoSpaceDE w:val="0"/>
        <w:autoSpaceDN w:val="0"/>
        <w:adjustRightInd w:val="0"/>
        <w:spacing w:after="0" w:line="240" w:lineRule="auto"/>
        <w:jc w:val="left"/>
        <w:rPr>
          <w:rFonts w:cs="HelveticaNeue-Light"/>
          <w:lang w:val="es-ES"/>
        </w:rPr>
      </w:pPr>
    </w:p>
    <w:p w:rsidR="005C6575" w:rsidRPr="005C6575" w:rsidRDefault="001A591F" w:rsidP="005C6575">
      <w:pPr>
        <w:autoSpaceDE w:val="0"/>
        <w:autoSpaceDN w:val="0"/>
        <w:adjustRightInd w:val="0"/>
        <w:spacing w:after="0" w:line="240" w:lineRule="auto"/>
        <w:rPr>
          <w:rFonts w:cs="Century Gothic"/>
          <w:color w:val="000000"/>
          <w:lang w:val="en-US"/>
        </w:rPr>
      </w:pPr>
      <w:r>
        <w:rPr>
          <w:rFonts w:cs="Century Gothic"/>
          <w:color w:val="000000"/>
        </w:rPr>
        <w:t>-</w:t>
      </w:r>
      <w:proofErr w:type="spellStart"/>
      <w:r w:rsidR="005C6575">
        <w:rPr>
          <w:rFonts w:cs="Century Gothic"/>
          <w:color w:val="000000"/>
        </w:rPr>
        <w:t>Morgenthau</w:t>
      </w:r>
      <w:proofErr w:type="spellEnd"/>
      <w:r w:rsidR="005C6575">
        <w:rPr>
          <w:rFonts w:cs="Century Gothic"/>
          <w:color w:val="000000"/>
        </w:rPr>
        <w:t>, Hans</w:t>
      </w:r>
      <w:r w:rsidR="005C6575" w:rsidRPr="00F76767">
        <w:rPr>
          <w:rFonts w:cs="Century Gothic"/>
          <w:color w:val="000000"/>
        </w:rPr>
        <w:t xml:space="preserve">. </w:t>
      </w:r>
      <w:r w:rsidR="005C6575" w:rsidRPr="00F76767">
        <w:rPr>
          <w:rFonts w:cs="Century Gothic"/>
          <w:i/>
          <w:iCs/>
          <w:color w:val="000000"/>
        </w:rPr>
        <w:t xml:space="preserve">Política entre Naciones. </w:t>
      </w:r>
      <w:r w:rsidR="005C6575">
        <w:rPr>
          <w:rFonts w:cs="Century Gothic"/>
          <w:i/>
          <w:iCs/>
          <w:color w:val="000000"/>
        </w:rPr>
        <w:t xml:space="preserve">La lucha por el poder y la paz. </w:t>
      </w:r>
      <w:r w:rsidR="005C6575" w:rsidRPr="005C6575">
        <w:rPr>
          <w:rFonts w:cs="Century Gothic"/>
          <w:color w:val="000000"/>
          <w:lang w:val="en-US"/>
        </w:rPr>
        <w:t xml:space="preserve">GEL </w:t>
      </w:r>
      <w:proofErr w:type="spellStart"/>
      <w:r w:rsidR="005C6575" w:rsidRPr="005C6575">
        <w:rPr>
          <w:rFonts w:cs="Century Gothic"/>
          <w:color w:val="000000"/>
          <w:lang w:val="en-US"/>
        </w:rPr>
        <w:t>Editores</w:t>
      </w:r>
      <w:proofErr w:type="spellEnd"/>
      <w:r w:rsidR="005C6575" w:rsidRPr="005C6575">
        <w:rPr>
          <w:rFonts w:cs="Century Gothic"/>
          <w:color w:val="000000"/>
          <w:lang w:val="en-US"/>
        </w:rPr>
        <w:t>, Buenos Aires. 1986</w:t>
      </w:r>
    </w:p>
    <w:p w:rsidR="005C6575" w:rsidRPr="005C6575" w:rsidRDefault="005C6575" w:rsidP="005C6575">
      <w:pPr>
        <w:autoSpaceDE w:val="0"/>
        <w:autoSpaceDN w:val="0"/>
        <w:adjustRightInd w:val="0"/>
        <w:spacing w:after="0" w:line="240" w:lineRule="auto"/>
        <w:jc w:val="left"/>
        <w:rPr>
          <w:rFonts w:cs="HelveticaNeue-Light"/>
          <w:lang w:val="en-US"/>
        </w:rPr>
      </w:pPr>
    </w:p>
    <w:p w:rsidR="005C6575" w:rsidRPr="005C6575" w:rsidRDefault="001A591F" w:rsidP="005C6575">
      <w:pPr>
        <w:autoSpaceDE w:val="0"/>
        <w:autoSpaceDN w:val="0"/>
        <w:adjustRightInd w:val="0"/>
        <w:spacing w:after="0" w:line="240" w:lineRule="auto"/>
        <w:jc w:val="left"/>
        <w:rPr>
          <w:rFonts w:cs="HelveticaNeue-Light"/>
          <w:lang w:val="es-ES"/>
        </w:rPr>
      </w:pPr>
      <w:r>
        <w:rPr>
          <w:rFonts w:cs="HelveticaNeue-Light"/>
          <w:lang w:val="en-US"/>
        </w:rPr>
        <w:t>-</w:t>
      </w:r>
      <w:r w:rsidR="005C6575" w:rsidRPr="00F76767">
        <w:rPr>
          <w:rFonts w:cs="HelveticaNeue-Light"/>
          <w:lang w:val="en-US"/>
        </w:rPr>
        <w:t xml:space="preserve">Paris, Roland.  </w:t>
      </w:r>
      <w:r w:rsidR="005C6575" w:rsidRPr="00F76767">
        <w:rPr>
          <w:rFonts w:cs="HelveticaNeue-Light"/>
          <w:i/>
          <w:lang w:val="en-US"/>
        </w:rPr>
        <w:t>Human security: paradigm shift or hot air</w:t>
      </w:r>
      <w:proofErr w:type="gramStart"/>
      <w:r w:rsidR="005C6575" w:rsidRPr="00F76767">
        <w:rPr>
          <w:rFonts w:cs="HelveticaNeue-Light"/>
          <w:i/>
          <w:lang w:val="en-US"/>
        </w:rPr>
        <w:t>?.</w:t>
      </w:r>
      <w:proofErr w:type="gramEnd"/>
      <w:r w:rsidR="005C6575" w:rsidRPr="00F76767">
        <w:rPr>
          <w:rFonts w:cs="HelveticaNeue-Light"/>
          <w:lang w:val="en-US"/>
        </w:rPr>
        <w:t xml:space="preserve"> </w:t>
      </w:r>
      <w:proofErr w:type="gramStart"/>
      <w:r w:rsidR="005C6575" w:rsidRPr="00F76767">
        <w:rPr>
          <w:rFonts w:cs="HelveticaNeue-LightItalic"/>
          <w:iCs/>
          <w:lang w:val="en-US"/>
        </w:rPr>
        <w:t>International Security</w:t>
      </w:r>
      <w:r w:rsidR="005C6575" w:rsidRPr="00F76767">
        <w:rPr>
          <w:rFonts w:cs="HelveticaNeue-Light"/>
          <w:lang w:val="en-US"/>
        </w:rPr>
        <w:t>.</w:t>
      </w:r>
      <w:proofErr w:type="gramEnd"/>
      <w:r w:rsidR="005C6575" w:rsidRPr="00F76767">
        <w:rPr>
          <w:rFonts w:cs="HelveticaNeue-Light"/>
          <w:lang w:val="en-US"/>
        </w:rPr>
        <w:t xml:space="preserve"> </w:t>
      </w:r>
      <w:proofErr w:type="gramStart"/>
      <w:r w:rsidR="005C6575" w:rsidRPr="00F76767">
        <w:rPr>
          <w:rFonts w:cs="HelveticaNeue-Light"/>
          <w:lang w:val="en-US"/>
        </w:rPr>
        <w:t>Vol. 26.</w:t>
      </w:r>
      <w:proofErr w:type="gramEnd"/>
      <w:r w:rsidR="005C6575" w:rsidRPr="00F76767">
        <w:rPr>
          <w:rFonts w:cs="HelveticaNeue-Light"/>
          <w:lang w:val="en-US"/>
        </w:rPr>
        <w:t xml:space="preserve"> </w:t>
      </w:r>
      <w:r w:rsidR="005C6575">
        <w:rPr>
          <w:rFonts w:cs="HelveticaNeue-Light"/>
          <w:lang w:val="en-US"/>
        </w:rPr>
        <w:t>No 2.</w:t>
      </w:r>
      <w:r w:rsidR="005C6575" w:rsidRPr="00F76767">
        <w:rPr>
          <w:rFonts w:cs="HelveticaNeue-Light"/>
          <w:lang w:val="en-US"/>
        </w:rPr>
        <w:t xml:space="preserve"> p. 87-102. </w:t>
      </w:r>
      <w:r w:rsidR="005C6575" w:rsidRPr="005C6575">
        <w:rPr>
          <w:rFonts w:cs="HelveticaNeue-Light"/>
          <w:lang w:val="es-ES"/>
        </w:rPr>
        <w:t>2001</w:t>
      </w:r>
    </w:p>
    <w:p w:rsidR="005C6575" w:rsidRPr="005C6575" w:rsidRDefault="005C6575" w:rsidP="005C6575">
      <w:pPr>
        <w:autoSpaceDE w:val="0"/>
        <w:autoSpaceDN w:val="0"/>
        <w:adjustRightInd w:val="0"/>
        <w:spacing w:after="0" w:line="240" w:lineRule="auto"/>
        <w:jc w:val="left"/>
        <w:rPr>
          <w:rFonts w:cs="HelveticaNeue-Light"/>
          <w:lang w:val="es-ES"/>
        </w:rPr>
      </w:pPr>
    </w:p>
    <w:p w:rsidR="005C6575" w:rsidRPr="00BE6A1F" w:rsidRDefault="001A591F" w:rsidP="005C6575">
      <w:pPr>
        <w:autoSpaceDE w:val="0"/>
        <w:autoSpaceDN w:val="0"/>
        <w:adjustRightInd w:val="0"/>
        <w:spacing w:after="0" w:line="240" w:lineRule="auto"/>
        <w:jc w:val="left"/>
        <w:rPr>
          <w:rFonts w:cs="HelveticaNeue-Light"/>
          <w:lang w:val="en-US"/>
        </w:rPr>
      </w:pPr>
      <w:r>
        <w:rPr>
          <w:rFonts w:cs="HelveticaNeue-Light"/>
        </w:rPr>
        <w:t>-</w:t>
      </w:r>
      <w:r w:rsidR="005C6575" w:rsidRPr="00670F3C">
        <w:rPr>
          <w:rFonts w:cs="HelveticaNeue-Light"/>
        </w:rPr>
        <w:t xml:space="preserve">Peral, Luís.  </w:t>
      </w:r>
      <w:r w:rsidR="005C6575" w:rsidRPr="00670F3C">
        <w:rPr>
          <w:rFonts w:cs="HelveticaNeue-Light"/>
          <w:i/>
        </w:rPr>
        <w:t xml:space="preserve">Las amenazas </w:t>
      </w:r>
      <w:r w:rsidR="005C6575" w:rsidRPr="00BE6A1F">
        <w:rPr>
          <w:rFonts w:cs="HelveticaNeue-Light"/>
          <w:i/>
        </w:rPr>
        <w:t>a la seguridad humana y el problema de los medios de acción. Reflexiones</w:t>
      </w:r>
      <w:r w:rsidR="005C6575">
        <w:rPr>
          <w:rFonts w:cs="HelveticaNeue-Light"/>
          <w:i/>
        </w:rPr>
        <w:t xml:space="preserve"> </w:t>
      </w:r>
      <w:r w:rsidR="005C6575" w:rsidRPr="00BE6A1F">
        <w:rPr>
          <w:rFonts w:cs="HelveticaNeue-Light"/>
          <w:i/>
        </w:rPr>
        <w:t>acerca del resultado de la Cumbre Mundial de 2005 sobre la reforma de la ONU</w:t>
      </w:r>
      <w:r w:rsidR="005C6575" w:rsidRPr="000F692F">
        <w:rPr>
          <w:rFonts w:cs="HelveticaNeue-Light"/>
        </w:rPr>
        <w:t xml:space="preserve">. </w:t>
      </w:r>
      <w:proofErr w:type="spellStart"/>
      <w:r w:rsidR="005C6575" w:rsidRPr="005C6575">
        <w:rPr>
          <w:rFonts w:cs="HelveticaNeue-LightItalic"/>
          <w:i/>
          <w:iCs/>
          <w:lang w:val="en-US"/>
        </w:rPr>
        <w:t>Documento</w:t>
      </w:r>
      <w:proofErr w:type="spellEnd"/>
      <w:r w:rsidR="005C6575" w:rsidRPr="005C6575">
        <w:rPr>
          <w:rFonts w:cs="HelveticaNeue-LightItalic"/>
          <w:i/>
          <w:iCs/>
          <w:lang w:val="en-US"/>
        </w:rPr>
        <w:t xml:space="preserve"> de</w:t>
      </w:r>
      <w:r w:rsidR="005C6575" w:rsidRPr="005C6575">
        <w:rPr>
          <w:rFonts w:cs="HelveticaNeue-Light"/>
          <w:lang w:val="en-US"/>
        </w:rPr>
        <w:t xml:space="preserve"> </w:t>
      </w:r>
      <w:proofErr w:type="spellStart"/>
      <w:r w:rsidR="005C6575" w:rsidRPr="005C6575">
        <w:rPr>
          <w:rFonts w:cs="HelveticaNeue-LightItalic"/>
          <w:i/>
          <w:iCs/>
          <w:lang w:val="en-US"/>
        </w:rPr>
        <w:t>Trabajo</w:t>
      </w:r>
      <w:proofErr w:type="spellEnd"/>
      <w:r w:rsidR="005C6575" w:rsidRPr="005C6575">
        <w:rPr>
          <w:rFonts w:cs="HelveticaNeue-Light"/>
          <w:lang w:val="en-US"/>
        </w:rPr>
        <w:t xml:space="preserve">. </w:t>
      </w:r>
      <w:r w:rsidR="005C6575" w:rsidRPr="000F692F">
        <w:rPr>
          <w:rFonts w:cs="HelveticaNeue-Light"/>
          <w:lang w:val="en-US"/>
        </w:rPr>
        <w:t>No 15</w:t>
      </w:r>
      <w:r w:rsidR="005C6575">
        <w:rPr>
          <w:rFonts w:cs="HelveticaNeue-Light"/>
          <w:lang w:val="en-US"/>
        </w:rPr>
        <w:t xml:space="preserve">. Madrid. </w:t>
      </w:r>
      <w:proofErr w:type="spellStart"/>
      <w:proofErr w:type="gramStart"/>
      <w:r w:rsidR="005C6575">
        <w:rPr>
          <w:rFonts w:cs="HelveticaNeue-Light"/>
          <w:lang w:val="en-US"/>
        </w:rPr>
        <w:t>Fride</w:t>
      </w:r>
      <w:proofErr w:type="spellEnd"/>
      <w:r w:rsidR="005C6575" w:rsidRPr="000F692F">
        <w:rPr>
          <w:rFonts w:cs="HelveticaNeue-Light"/>
          <w:lang w:val="en-US"/>
        </w:rPr>
        <w:t>.</w:t>
      </w:r>
      <w:proofErr w:type="gramEnd"/>
      <w:r w:rsidR="005C6575" w:rsidRPr="000F692F">
        <w:rPr>
          <w:rFonts w:cs="HelveticaNeue-Light"/>
          <w:lang w:val="en-US"/>
        </w:rPr>
        <w:t xml:space="preserve"> 2005</w:t>
      </w:r>
    </w:p>
    <w:p w:rsidR="005C6575" w:rsidRPr="000F692F" w:rsidRDefault="005C6575" w:rsidP="005C6575">
      <w:pPr>
        <w:autoSpaceDE w:val="0"/>
        <w:autoSpaceDN w:val="0"/>
        <w:adjustRightInd w:val="0"/>
        <w:spacing w:after="0" w:line="240" w:lineRule="auto"/>
        <w:jc w:val="left"/>
        <w:rPr>
          <w:rFonts w:cs="HelveticaNeue-Light"/>
          <w:lang w:val="en-US"/>
        </w:rPr>
      </w:pPr>
    </w:p>
    <w:p w:rsidR="005C6575" w:rsidRPr="000F692F" w:rsidRDefault="001A591F" w:rsidP="005C6575">
      <w:pPr>
        <w:autoSpaceDE w:val="0"/>
        <w:autoSpaceDN w:val="0"/>
        <w:adjustRightInd w:val="0"/>
        <w:spacing w:after="0" w:line="240" w:lineRule="auto"/>
        <w:jc w:val="left"/>
        <w:rPr>
          <w:rFonts w:cs="HelveticaNeue-Light"/>
          <w:lang w:val="en-US"/>
        </w:rPr>
      </w:pPr>
      <w:r>
        <w:rPr>
          <w:rFonts w:cs="HelveticaNeue-Light"/>
          <w:lang w:val="en-US"/>
        </w:rPr>
        <w:t>-</w:t>
      </w:r>
      <w:r w:rsidR="005C6575" w:rsidRPr="000F692F">
        <w:rPr>
          <w:rFonts w:cs="HelveticaNeue-Light"/>
          <w:lang w:val="en-US"/>
        </w:rPr>
        <w:t>Pettiford</w:t>
      </w:r>
      <w:r w:rsidR="005C6575">
        <w:rPr>
          <w:rFonts w:cs="HelveticaNeue-Light"/>
          <w:lang w:val="en-US"/>
        </w:rPr>
        <w:t xml:space="preserve">, Lloyd.  </w:t>
      </w:r>
      <w:proofErr w:type="gramStart"/>
      <w:r w:rsidR="005C6575" w:rsidRPr="00BE6A1F">
        <w:rPr>
          <w:rFonts w:cs="HelveticaNeue-Light"/>
          <w:i/>
          <w:lang w:val="en-US"/>
        </w:rPr>
        <w:t>Changing conceptions of security in the Third World</w:t>
      </w:r>
      <w:r w:rsidR="005C6575" w:rsidRPr="000F692F">
        <w:rPr>
          <w:rFonts w:cs="HelveticaNeue-Light"/>
          <w:lang w:val="en-US"/>
        </w:rPr>
        <w:t>.</w:t>
      </w:r>
      <w:proofErr w:type="gramEnd"/>
      <w:r w:rsidR="005C6575" w:rsidRPr="000F692F">
        <w:rPr>
          <w:rFonts w:cs="HelveticaNeue-Light"/>
          <w:lang w:val="en-US"/>
        </w:rPr>
        <w:t xml:space="preserve"> </w:t>
      </w:r>
      <w:proofErr w:type="gramStart"/>
      <w:r w:rsidR="005C6575" w:rsidRPr="000F692F">
        <w:rPr>
          <w:rFonts w:cs="HelveticaNeue-LightItalic"/>
          <w:i/>
          <w:iCs/>
          <w:lang w:val="en-US"/>
        </w:rPr>
        <w:t>Third World Quarterly</w:t>
      </w:r>
      <w:r w:rsidR="005C6575" w:rsidRPr="000F692F">
        <w:rPr>
          <w:rFonts w:cs="HelveticaNeue-Light"/>
          <w:lang w:val="en-US"/>
        </w:rPr>
        <w:t>.</w:t>
      </w:r>
      <w:proofErr w:type="gramEnd"/>
      <w:r w:rsidR="005C6575" w:rsidRPr="000F692F">
        <w:rPr>
          <w:rFonts w:cs="HelveticaNeue-Light"/>
          <w:lang w:val="en-US"/>
        </w:rPr>
        <w:t xml:space="preserve"> </w:t>
      </w:r>
      <w:proofErr w:type="gramStart"/>
      <w:r w:rsidR="005C6575" w:rsidRPr="000F692F">
        <w:rPr>
          <w:rFonts w:cs="HelveticaNeue-Light"/>
          <w:lang w:val="en-US"/>
        </w:rPr>
        <w:t>Vol.17 (1996).</w:t>
      </w:r>
      <w:proofErr w:type="gramEnd"/>
      <w:r w:rsidR="005C6575" w:rsidRPr="000F692F">
        <w:rPr>
          <w:rFonts w:cs="HelveticaNeue-Light"/>
          <w:lang w:val="en-US"/>
        </w:rPr>
        <w:t xml:space="preserve"> No 2. P. 289-306.</w:t>
      </w:r>
    </w:p>
    <w:p w:rsidR="005C6575" w:rsidRPr="000F692F" w:rsidRDefault="005C6575" w:rsidP="005C6575">
      <w:pPr>
        <w:autoSpaceDE w:val="0"/>
        <w:autoSpaceDN w:val="0"/>
        <w:adjustRightInd w:val="0"/>
        <w:spacing w:after="0" w:line="240" w:lineRule="auto"/>
        <w:jc w:val="left"/>
        <w:rPr>
          <w:rFonts w:cs="HelveticaNeue-Light"/>
          <w:lang w:val="en-US"/>
        </w:rPr>
      </w:pPr>
    </w:p>
    <w:p w:rsidR="005C6575" w:rsidRPr="00880135" w:rsidRDefault="001A591F" w:rsidP="005C6575">
      <w:pPr>
        <w:autoSpaceDE w:val="0"/>
        <w:autoSpaceDN w:val="0"/>
        <w:adjustRightInd w:val="0"/>
        <w:spacing w:after="0" w:line="240" w:lineRule="auto"/>
        <w:jc w:val="left"/>
        <w:rPr>
          <w:rFonts w:cs="HelveticaNeue-Light"/>
          <w:lang w:val="en-US"/>
        </w:rPr>
      </w:pPr>
      <w:r>
        <w:rPr>
          <w:color w:val="000000"/>
          <w:lang w:val="en-US"/>
        </w:rPr>
        <w:t>-</w:t>
      </w:r>
      <w:r w:rsidR="005C6575" w:rsidRPr="00880135">
        <w:rPr>
          <w:color w:val="000000"/>
          <w:lang w:val="en-US"/>
        </w:rPr>
        <w:t xml:space="preserve">Quinlan, Michael. </w:t>
      </w:r>
      <w:proofErr w:type="gramStart"/>
      <w:r w:rsidR="005C6575" w:rsidRPr="00880135">
        <w:rPr>
          <w:rStyle w:val="nfasis"/>
          <w:color w:val="000000"/>
          <w:lang w:val="en-US"/>
        </w:rPr>
        <w:t>Thinking About Nuclear Weapons</w:t>
      </w:r>
      <w:r w:rsidR="005C6575" w:rsidRPr="00880135">
        <w:rPr>
          <w:color w:val="000000"/>
          <w:lang w:val="en-US"/>
        </w:rPr>
        <w:t>.</w:t>
      </w:r>
      <w:proofErr w:type="gramEnd"/>
      <w:r w:rsidR="005C6575" w:rsidRPr="00880135">
        <w:rPr>
          <w:color w:val="000000"/>
          <w:lang w:val="en-US"/>
        </w:rPr>
        <w:t xml:space="preserve"> </w:t>
      </w:r>
      <w:proofErr w:type="gramStart"/>
      <w:r w:rsidR="005C6575" w:rsidRPr="005C6575">
        <w:rPr>
          <w:color w:val="000000"/>
          <w:lang w:val="en-US"/>
        </w:rPr>
        <w:t>Oxford, 2009.</w:t>
      </w:r>
      <w:proofErr w:type="gramEnd"/>
    </w:p>
    <w:p w:rsidR="005C6575" w:rsidRDefault="005C6575" w:rsidP="005C6575">
      <w:pPr>
        <w:autoSpaceDE w:val="0"/>
        <w:autoSpaceDN w:val="0"/>
        <w:adjustRightInd w:val="0"/>
        <w:spacing w:after="0" w:line="240" w:lineRule="auto"/>
        <w:jc w:val="left"/>
        <w:rPr>
          <w:rFonts w:cs="HelveticaNeue-Light"/>
          <w:lang w:val="en-US"/>
        </w:rPr>
      </w:pPr>
    </w:p>
    <w:p w:rsidR="005C6575" w:rsidRPr="009517BF" w:rsidRDefault="001A591F" w:rsidP="005C6575">
      <w:pPr>
        <w:autoSpaceDE w:val="0"/>
        <w:autoSpaceDN w:val="0"/>
        <w:adjustRightInd w:val="0"/>
        <w:spacing w:after="0" w:line="240" w:lineRule="auto"/>
        <w:jc w:val="left"/>
        <w:rPr>
          <w:rFonts w:cs="HelveticaNeue-Light"/>
        </w:rPr>
      </w:pPr>
      <w:r>
        <w:rPr>
          <w:rFonts w:cs="HelveticaNeue-Light"/>
          <w:lang w:val="en-US"/>
        </w:rPr>
        <w:t>-</w:t>
      </w:r>
      <w:r w:rsidR="005C6575" w:rsidRPr="000F692F">
        <w:rPr>
          <w:rFonts w:cs="HelveticaNeue-Light"/>
          <w:lang w:val="en-US"/>
        </w:rPr>
        <w:t>Rothschild</w:t>
      </w:r>
      <w:r w:rsidR="005C6575">
        <w:rPr>
          <w:rFonts w:cs="HelveticaNeue-Light"/>
          <w:lang w:val="en-US"/>
        </w:rPr>
        <w:t xml:space="preserve">, Emma. </w:t>
      </w:r>
      <w:r w:rsidR="005C6575" w:rsidRPr="00BE6A1F">
        <w:rPr>
          <w:rFonts w:cs="HelveticaNeue-Light"/>
          <w:i/>
          <w:lang w:val="en-US"/>
        </w:rPr>
        <w:t xml:space="preserve">What is security? The quest for world </w:t>
      </w:r>
      <w:proofErr w:type="gramStart"/>
      <w:r w:rsidR="005C6575" w:rsidRPr="00BE6A1F">
        <w:rPr>
          <w:rFonts w:cs="HelveticaNeue-Light"/>
          <w:i/>
          <w:lang w:val="en-US"/>
        </w:rPr>
        <w:t>order</w:t>
      </w:r>
      <w:r w:rsidR="005C6575">
        <w:rPr>
          <w:rFonts w:cs="HelveticaNeue-Light"/>
          <w:lang w:val="en-US"/>
        </w:rPr>
        <w:t xml:space="preserve"> </w:t>
      </w:r>
      <w:r w:rsidR="005C6575" w:rsidRPr="000F692F">
        <w:rPr>
          <w:rFonts w:cs="HelveticaNeue-Light"/>
          <w:lang w:val="en-US"/>
        </w:rPr>
        <w:t>.</w:t>
      </w:r>
      <w:proofErr w:type="gramEnd"/>
      <w:r w:rsidR="005C6575" w:rsidRPr="000F692F">
        <w:rPr>
          <w:rFonts w:cs="HelveticaNeue-Light"/>
          <w:lang w:val="en-US"/>
        </w:rPr>
        <w:t xml:space="preserve"> </w:t>
      </w:r>
      <w:proofErr w:type="spellStart"/>
      <w:r w:rsidR="005C6575" w:rsidRPr="00ED557A">
        <w:rPr>
          <w:rFonts w:cs="HelveticaNeue-LightItalic"/>
          <w:iCs/>
          <w:lang w:val="es-ES"/>
        </w:rPr>
        <w:t>Daedalus</w:t>
      </w:r>
      <w:proofErr w:type="spellEnd"/>
      <w:r w:rsidR="005C6575" w:rsidRPr="00ED557A">
        <w:rPr>
          <w:rFonts w:cs="HelveticaNeue-Light"/>
          <w:lang w:val="es-ES"/>
        </w:rPr>
        <w:t xml:space="preserve">. Vol. 124. </w:t>
      </w:r>
      <w:r w:rsidR="005C6575" w:rsidRPr="009517BF">
        <w:rPr>
          <w:rFonts w:cs="HelveticaNeue-Light"/>
        </w:rPr>
        <w:t>No 3.</w:t>
      </w:r>
    </w:p>
    <w:p w:rsidR="005C6575" w:rsidRPr="009517BF" w:rsidRDefault="005C6575" w:rsidP="005C6575">
      <w:pPr>
        <w:autoSpaceDE w:val="0"/>
        <w:autoSpaceDN w:val="0"/>
        <w:adjustRightInd w:val="0"/>
        <w:spacing w:after="0" w:line="240" w:lineRule="auto"/>
        <w:jc w:val="left"/>
        <w:rPr>
          <w:rFonts w:cs="HelveticaNeue-Light"/>
        </w:rPr>
      </w:pPr>
      <w:r w:rsidRPr="009517BF">
        <w:rPr>
          <w:rFonts w:cs="HelveticaNeue-Light"/>
        </w:rPr>
        <w:t>P. 53-98. 1995</w:t>
      </w:r>
    </w:p>
    <w:p w:rsidR="005C6575" w:rsidRPr="009517BF" w:rsidRDefault="005C6575" w:rsidP="005C6575">
      <w:pPr>
        <w:autoSpaceDE w:val="0"/>
        <w:autoSpaceDN w:val="0"/>
        <w:adjustRightInd w:val="0"/>
        <w:spacing w:after="0" w:line="240" w:lineRule="auto"/>
        <w:jc w:val="left"/>
        <w:rPr>
          <w:rFonts w:cs="HelveticaNeue-Light"/>
        </w:rPr>
      </w:pPr>
    </w:p>
    <w:p w:rsidR="005C6575" w:rsidRPr="009517BF" w:rsidRDefault="001A591F" w:rsidP="005C6575">
      <w:pPr>
        <w:autoSpaceDE w:val="0"/>
        <w:autoSpaceDN w:val="0"/>
        <w:adjustRightInd w:val="0"/>
        <w:spacing w:after="0" w:line="240" w:lineRule="auto"/>
        <w:jc w:val="left"/>
        <w:rPr>
          <w:rStyle w:val="A2"/>
          <w:rFonts w:asciiTheme="minorHAnsi" w:hAnsiTheme="minorHAnsi" w:cs="Calibri"/>
          <w:color w:val="auto"/>
          <w:sz w:val="22"/>
          <w:szCs w:val="22"/>
        </w:rPr>
      </w:pPr>
      <w:r>
        <w:rPr>
          <w:rFonts w:asciiTheme="minorHAnsi" w:hAnsiTheme="minorHAnsi"/>
        </w:rPr>
        <w:t>-</w:t>
      </w:r>
      <w:proofErr w:type="spellStart"/>
      <w:r w:rsidR="005C6575" w:rsidRPr="009517BF">
        <w:rPr>
          <w:rFonts w:asciiTheme="minorHAnsi" w:hAnsiTheme="minorHAnsi"/>
        </w:rPr>
        <w:t>Riordan</w:t>
      </w:r>
      <w:proofErr w:type="spellEnd"/>
      <w:r w:rsidR="005C6575" w:rsidRPr="009517BF">
        <w:rPr>
          <w:rFonts w:asciiTheme="minorHAnsi" w:hAnsiTheme="minorHAnsi"/>
        </w:rPr>
        <w:t>,</w:t>
      </w:r>
      <w:r w:rsidR="005C6575">
        <w:rPr>
          <w:rFonts w:asciiTheme="minorHAnsi" w:hAnsiTheme="minorHAnsi"/>
        </w:rPr>
        <w:t xml:space="preserve"> </w:t>
      </w:r>
      <w:proofErr w:type="spellStart"/>
      <w:r w:rsidR="005C6575" w:rsidRPr="009517BF">
        <w:rPr>
          <w:rFonts w:asciiTheme="minorHAnsi" w:hAnsiTheme="minorHAnsi"/>
        </w:rPr>
        <w:t>Shaun</w:t>
      </w:r>
      <w:proofErr w:type="spellEnd"/>
      <w:r w:rsidR="005C6575" w:rsidRPr="009517BF">
        <w:rPr>
          <w:rFonts w:asciiTheme="minorHAnsi" w:hAnsiTheme="minorHAnsi"/>
        </w:rPr>
        <w:t>.</w:t>
      </w:r>
      <w:r w:rsidR="005C6575">
        <w:rPr>
          <w:rFonts w:asciiTheme="minorHAnsi" w:hAnsiTheme="minorHAnsi"/>
        </w:rPr>
        <w:t xml:space="preserve"> </w:t>
      </w:r>
      <w:r w:rsidR="005C6575" w:rsidRPr="009517BF">
        <w:rPr>
          <w:rFonts w:asciiTheme="minorHAnsi" w:hAnsiTheme="minorHAnsi" w:cs="Calibri-Italic"/>
          <w:i/>
          <w:iCs/>
        </w:rPr>
        <w:t>Adiós</w:t>
      </w:r>
      <w:r w:rsidR="005C6575">
        <w:rPr>
          <w:rFonts w:asciiTheme="minorHAnsi" w:hAnsiTheme="minorHAnsi" w:cs="Calibri-Italic"/>
          <w:i/>
          <w:iCs/>
        </w:rPr>
        <w:t xml:space="preserve"> </w:t>
      </w:r>
      <w:r w:rsidR="005C6575" w:rsidRPr="009517BF">
        <w:rPr>
          <w:rFonts w:asciiTheme="minorHAnsi" w:hAnsiTheme="minorHAnsi" w:cs="Calibri-Italic"/>
          <w:i/>
          <w:iCs/>
        </w:rPr>
        <w:t>a</w:t>
      </w:r>
      <w:r w:rsidR="005C6575">
        <w:rPr>
          <w:rFonts w:asciiTheme="minorHAnsi" w:hAnsiTheme="minorHAnsi" w:cs="Calibri-Italic"/>
          <w:i/>
          <w:iCs/>
        </w:rPr>
        <w:t xml:space="preserve"> </w:t>
      </w:r>
      <w:r w:rsidR="005C6575" w:rsidRPr="009517BF">
        <w:rPr>
          <w:rFonts w:asciiTheme="minorHAnsi" w:hAnsiTheme="minorHAnsi" w:cs="Calibri-Italic"/>
          <w:i/>
          <w:iCs/>
        </w:rPr>
        <w:t>la</w:t>
      </w:r>
      <w:r w:rsidR="005C6575">
        <w:rPr>
          <w:rFonts w:asciiTheme="minorHAnsi" w:hAnsiTheme="minorHAnsi" w:cs="Calibri-Italic"/>
          <w:i/>
          <w:iCs/>
        </w:rPr>
        <w:t xml:space="preserve"> </w:t>
      </w:r>
      <w:r w:rsidR="005C6575" w:rsidRPr="009517BF">
        <w:rPr>
          <w:rFonts w:asciiTheme="minorHAnsi" w:hAnsiTheme="minorHAnsi" w:cs="Calibri-Italic"/>
          <w:i/>
          <w:iCs/>
        </w:rPr>
        <w:t>diplomacia.</w:t>
      </w:r>
      <w:r w:rsidR="005C6575">
        <w:rPr>
          <w:rFonts w:asciiTheme="minorHAnsi" w:hAnsiTheme="minorHAnsi" w:cs="Calibri-Italic"/>
          <w:i/>
          <w:iCs/>
        </w:rPr>
        <w:t xml:space="preserve"> </w:t>
      </w:r>
      <w:proofErr w:type="spellStart"/>
      <w:r w:rsidR="005C6575" w:rsidRPr="009517BF">
        <w:rPr>
          <w:rFonts w:asciiTheme="minorHAnsi" w:hAnsiTheme="minorHAnsi"/>
        </w:rPr>
        <w:t>SigloXXI</w:t>
      </w:r>
      <w:proofErr w:type="spellEnd"/>
      <w:r w:rsidR="005C6575">
        <w:rPr>
          <w:rFonts w:asciiTheme="minorHAnsi" w:hAnsiTheme="minorHAnsi"/>
        </w:rPr>
        <w:t xml:space="preserve"> </w:t>
      </w:r>
      <w:r w:rsidR="005C6575" w:rsidRPr="009517BF">
        <w:rPr>
          <w:rFonts w:asciiTheme="minorHAnsi" w:hAnsiTheme="minorHAnsi"/>
        </w:rPr>
        <w:t>de</w:t>
      </w:r>
      <w:r w:rsidR="005C6575">
        <w:rPr>
          <w:rFonts w:asciiTheme="minorHAnsi" w:hAnsiTheme="minorHAnsi"/>
        </w:rPr>
        <w:t xml:space="preserve"> </w:t>
      </w:r>
      <w:r w:rsidR="005C6575" w:rsidRPr="009517BF">
        <w:rPr>
          <w:rFonts w:asciiTheme="minorHAnsi" w:hAnsiTheme="minorHAnsi"/>
        </w:rPr>
        <w:t>España</w:t>
      </w:r>
      <w:r w:rsidR="005C6575">
        <w:rPr>
          <w:rFonts w:asciiTheme="minorHAnsi" w:hAnsiTheme="minorHAnsi"/>
        </w:rPr>
        <w:t xml:space="preserve"> editores. Madrid.</w:t>
      </w:r>
      <w:r w:rsidR="005C6575" w:rsidRPr="009517BF">
        <w:rPr>
          <w:rFonts w:asciiTheme="minorHAnsi" w:hAnsiTheme="minorHAnsi"/>
        </w:rPr>
        <w:t>2005</w:t>
      </w:r>
    </w:p>
    <w:p w:rsidR="005C6575" w:rsidRDefault="005C6575" w:rsidP="005C6575">
      <w:pPr>
        <w:pStyle w:val="Pa19"/>
        <w:jc w:val="both"/>
        <w:rPr>
          <w:rStyle w:val="A2"/>
          <w:rFonts w:ascii="Calibri" w:hAnsi="Calibri"/>
          <w:sz w:val="22"/>
          <w:szCs w:val="22"/>
        </w:rPr>
      </w:pPr>
    </w:p>
    <w:p w:rsidR="005C6575" w:rsidRPr="005C6575" w:rsidRDefault="001A591F" w:rsidP="005C6575">
      <w:pPr>
        <w:pStyle w:val="Pa19"/>
        <w:jc w:val="both"/>
        <w:rPr>
          <w:rStyle w:val="A2"/>
          <w:rFonts w:ascii="Calibri" w:hAnsi="Calibri"/>
          <w:sz w:val="22"/>
          <w:szCs w:val="22"/>
          <w:lang w:val="es-ES"/>
        </w:rPr>
      </w:pPr>
      <w:r>
        <w:rPr>
          <w:rStyle w:val="A2"/>
          <w:rFonts w:ascii="Calibri" w:hAnsi="Calibri"/>
          <w:sz w:val="22"/>
          <w:szCs w:val="22"/>
        </w:rPr>
        <w:t>-</w:t>
      </w:r>
      <w:r w:rsidR="005C6575" w:rsidRPr="00875989">
        <w:rPr>
          <w:rStyle w:val="A2"/>
          <w:rFonts w:ascii="Calibri" w:hAnsi="Calibri"/>
          <w:sz w:val="22"/>
          <w:szCs w:val="22"/>
        </w:rPr>
        <w:t>Rivera, Fredy.</w:t>
      </w:r>
      <w:r w:rsidR="005C6575">
        <w:rPr>
          <w:rStyle w:val="A2"/>
          <w:rFonts w:ascii="Calibri" w:hAnsi="Calibri"/>
          <w:sz w:val="22"/>
          <w:szCs w:val="22"/>
        </w:rPr>
        <w:t xml:space="preserve"> ed. </w:t>
      </w:r>
      <w:r w:rsidR="005C6575" w:rsidRPr="00875989">
        <w:rPr>
          <w:rStyle w:val="A2"/>
          <w:rFonts w:ascii="Calibri" w:hAnsi="Calibri"/>
          <w:sz w:val="22"/>
          <w:szCs w:val="22"/>
        </w:rPr>
        <w:t xml:space="preserve"> </w:t>
      </w:r>
      <w:r w:rsidR="005C6575" w:rsidRPr="00875989">
        <w:rPr>
          <w:rStyle w:val="A2"/>
          <w:rFonts w:ascii="Calibri" w:hAnsi="Calibri"/>
          <w:i/>
          <w:sz w:val="22"/>
          <w:szCs w:val="22"/>
        </w:rPr>
        <w:t>La se</w:t>
      </w:r>
      <w:r w:rsidR="005C6575">
        <w:rPr>
          <w:rStyle w:val="A2"/>
          <w:rFonts w:ascii="Calibri" w:hAnsi="Calibri"/>
          <w:i/>
          <w:sz w:val="22"/>
          <w:szCs w:val="22"/>
        </w:rPr>
        <w:t>guridad multidimensional en Amé</w:t>
      </w:r>
      <w:r w:rsidR="005C6575" w:rsidRPr="00875989">
        <w:rPr>
          <w:rStyle w:val="A2"/>
          <w:rFonts w:ascii="Calibri" w:hAnsi="Calibri"/>
          <w:i/>
          <w:sz w:val="22"/>
          <w:szCs w:val="22"/>
        </w:rPr>
        <w:t>rica Latina</w:t>
      </w:r>
      <w:r w:rsidR="005C6575">
        <w:rPr>
          <w:rStyle w:val="A2"/>
          <w:rFonts w:ascii="Calibri" w:hAnsi="Calibri"/>
          <w:i/>
          <w:sz w:val="22"/>
          <w:szCs w:val="22"/>
        </w:rPr>
        <w:t xml:space="preserve">. </w:t>
      </w:r>
      <w:r w:rsidR="005C6575" w:rsidRPr="009517BF">
        <w:rPr>
          <w:rStyle w:val="A2"/>
          <w:rFonts w:ascii="Calibri" w:hAnsi="Calibri"/>
          <w:sz w:val="22"/>
          <w:szCs w:val="22"/>
        </w:rPr>
        <w:t>FLACSO, Ministerio d</w:t>
      </w:r>
      <w:proofErr w:type="spellStart"/>
      <w:r w:rsidR="005C6575" w:rsidRPr="005C6575">
        <w:rPr>
          <w:rStyle w:val="A2"/>
          <w:rFonts w:ascii="Calibri" w:hAnsi="Calibri"/>
          <w:sz w:val="22"/>
          <w:szCs w:val="22"/>
          <w:lang w:val="es-ES"/>
        </w:rPr>
        <w:t>e</w:t>
      </w:r>
      <w:proofErr w:type="spellEnd"/>
      <w:r w:rsidR="005C6575" w:rsidRPr="005C6575">
        <w:rPr>
          <w:rStyle w:val="A2"/>
          <w:rFonts w:ascii="Calibri" w:hAnsi="Calibri"/>
          <w:sz w:val="22"/>
          <w:szCs w:val="22"/>
          <w:lang w:val="es-ES"/>
        </w:rPr>
        <w:t xml:space="preserve"> Cultura del Ecuador. Quito. 2008</w:t>
      </w:r>
    </w:p>
    <w:p w:rsidR="005C6575" w:rsidRPr="005C6575" w:rsidRDefault="005C6575" w:rsidP="005C6575">
      <w:pPr>
        <w:pStyle w:val="Pa19"/>
        <w:jc w:val="both"/>
        <w:rPr>
          <w:rStyle w:val="A2"/>
          <w:rFonts w:ascii="Calibri" w:hAnsi="Calibri"/>
          <w:sz w:val="22"/>
          <w:szCs w:val="22"/>
          <w:lang w:val="es-ES"/>
        </w:rPr>
      </w:pPr>
    </w:p>
    <w:p w:rsidR="005C6575" w:rsidRPr="000F692F" w:rsidRDefault="001A591F" w:rsidP="005C6575">
      <w:pPr>
        <w:pStyle w:val="Pa19"/>
        <w:jc w:val="both"/>
        <w:rPr>
          <w:rFonts w:ascii="Calibri" w:hAnsi="Calibri" w:cs="Sabon LT Std"/>
          <w:color w:val="000000"/>
          <w:sz w:val="22"/>
          <w:szCs w:val="22"/>
          <w:lang w:val="en-US"/>
        </w:rPr>
      </w:pPr>
      <w:r>
        <w:rPr>
          <w:rStyle w:val="A2"/>
          <w:rFonts w:ascii="Calibri" w:hAnsi="Calibri"/>
          <w:sz w:val="22"/>
          <w:szCs w:val="22"/>
          <w:lang w:val="es-ES"/>
        </w:rPr>
        <w:t>-</w:t>
      </w:r>
      <w:proofErr w:type="spellStart"/>
      <w:r w:rsidR="005C6575" w:rsidRPr="005C6575">
        <w:rPr>
          <w:rStyle w:val="A2"/>
          <w:rFonts w:ascii="Calibri" w:hAnsi="Calibri"/>
          <w:sz w:val="22"/>
          <w:szCs w:val="22"/>
          <w:lang w:val="es-ES"/>
        </w:rPr>
        <w:t>Segell</w:t>
      </w:r>
      <w:proofErr w:type="spellEnd"/>
      <w:r w:rsidR="005C6575" w:rsidRPr="005C6575">
        <w:rPr>
          <w:rStyle w:val="A2"/>
          <w:rFonts w:ascii="Calibri" w:hAnsi="Calibri"/>
          <w:sz w:val="22"/>
          <w:szCs w:val="22"/>
          <w:lang w:val="es-ES"/>
        </w:rPr>
        <w:t xml:space="preserve">, G.  </w:t>
      </w:r>
      <w:proofErr w:type="spellStart"/>
      <w:r w:rsidR="005C6575" w:rsidRPr="005C6575">
        <w:rPr>
          <w:rStyle w:val="A2"/>
          <w:rFonts w:ascii="Calibri" w:hAnsi="Calibri"/>
          <w:i/>
          <w:sz w:val="22"/>
          <w:szCs w:val="22"/>
          <w:lang w:val="es-ES"/>
        </w:rPr>
        <w:t>Thoughts</w:t>
      </w:r>
      <w:proofErr w:type="spellEnd"/>
      <w:r w:rsidR="005C6575" w:rsidRPr="005C6575">
        <w:rPr>
          <w:rStyle w:val="A2"/>
          <w:rFonts w:ascii="Calibri" w:hAnsi="Calibri"/>
          <w:i/>
          <w:sz w:val="22"/>
          <w:szCs w:val="22"/>
          <w:lang w:val="es-ES"/>
        </w:rPr>
        <w:t xml:space="preserve"> </w:t>
      </w:r>
      <w:proofErr w:type="spellStart"/>
      <w:r w:rsidR="005C6575" w:rsidRPr="005C6575">
        <w:rPr>
          <w:rStyle w:val="A2"/>
          <w:rFonts w:ascii="Calibri" w:hAnsi="Calibri"/>
          <w:i/>
          <w:sz w:val="22"/>
          <w:szCs w:val="22"/>
          <w:lang w:val="es-ES"/>
        </w:rPr>
        <w:t>on</w:t>
      </w:r>
      <w:proofErr w:type="spellEnd"/>
      <w:r w:rsidR="005C6575" w:rsidRPr="005C6575">
        <w:rPr>
          <w:rStyle w:val="A2"/>
          <w:rFonts w:ascii="Calibri" w:hAnsi="Calibri"/>
          <w:i/>
          <w:sz w:val="22"/>
          <w:szCs w:val="22"/>
          <w:lang w:val="es-ES"/>
        </w:rPr>
        <w:t xml:space="preserve"> </w:t>
      </w:r>
      <w:proofErr w:type="spellStart"/>
      <w:r w:rsidR="005C6575" w:rsidRPr="005C6575">
        <w:rPr>
          <w:rStyle w:val="A2"/>
          <w:rFonts w:ascii="Calibri" w:hAnsi="Calibri"/>
          <w:i/>
          <w:sz w:val="22"/>
          <w:szCs w:val="22"/>
          <w:lang w:val="es-ES"/>
        </w:rPr>
        <w:t>Dissuasion</w:t>
      </w:r>
      <w:proofErr w:type="spellEnd"/>
      <w:r w:rsidR="005C6575" w:rsidRPr="005C6575">
        <w:rPr>
          <w:rStyle w:val="A2"/>
          <w:rFonts w:ascii="Calibri" w:hAnsi="Calibri"/>
          <w:sz w:val="22"/>
          <w:szCs w:val="22"/>
          <w:lang w:val="es-ES"/>
        </w:rPr>
        <w:t xml:space="preserve">. </w:t>
      </w:r>
      <w:r w:rsidR="005C6575" w:rsidRPr="00BE6A1F">
        <w:rPr>
          <w:rStyle w:val="A2"/>
          <w:rFonts w:ascii="Calibri" w:hAnsi="Calibri"/>
          <w:iCs/>
          <w:sz w:val="22"/>
          <w:szCs w:val="22"/>
          <w:lang w:val="en-US"/>
        </w:rPr>
        <w:t>Journal of Military and Strategic Studies</w:t>
      </w:r>
      <w:r w:rsidR="005C6575" w:rsidRPr="000F692F">
        <w:rPr>
          <w:rStyle w:val="A2"/>
          <w:rFonts w:ascii="Calibri" w:hAnsi="Calibri"/>
          <w:sz w:val="22"/>
          <w:szCs w:val="22"/>
          <w:lang w:val="en-US"/>
        </w:rPr>
        <w:t xml:space="preserve">, summer 2008, 10, issue 4, 1-17. </w:t>
      </w:r>
    </w:p>
    <w:p w:rsidR="005C6575" w:rsidRPr="000F692F" w:rsidRDefault="005C6575" w:rsidP="005C6575">
      <w:pPr>
        <w:autoSpaceDE w:val="0"/>
        <w:autoSpaceDN w:val="0"/>
        <w:adjustRightInd w:val="0"/>
        <w:spacing w:after="0" w:line="240" w:lineRule="auto"/>
        <w:jc w:val="left"/>
        <w:rPr>
          <w:rFonts w:cs="HelveticaNeue-Light"/>
          <w:lang w:val="en-US"/>
        </w:rPr>
      </w:pPr>
    </w:p>
    <w:p w:rsidR="005C6575" w:rsidRPr="001D249E" w:rsidRDefault="001A591F" w:rsidP="005C6575">
      <w:pPr>
        <w:autoSpaceDE w:val="0"/>
        <w:autoSpaceDN w:val="0"/>
        <w:adjustRightInd w:val="0"/>
        <w:spacing w:after="0" w:line="240" w:lineRule="auto"/>
        <w:jc w:val="left"/>
        <w:rPr>
          <w:rFonts w:cs="HelveticaNeue-Light"/>
          <w:lang w:val="en-US"/>
        </w:rPr>
      </w:pPr>
      <w:r>
        <w:rPr>
          <w:color w:val="000000"/>
          <w:lang w:val="en-US"/>
        </w:rPr>
        <w:t>-</w:t>
      </w:r>
      <w:r w:rsidR="005C6575" w:rsidRPr="001D249E">
        <w:rPr>
          <w:color w:val="000000"/>
          <w:lang w:val="en-US"/>
        </w:rPr>
        <w:t xml:space="preserve">Singer, Peter W. (2010). </w:t>
      </w:r>
      <w:r w:rsidR="005C6575" w:rsidRPr="001D249E">
        <w:rPr>
          <w:i/>
          <w:color w:val="000000"/>
          <w:lang w:val="en-US"/>
        </w:rPr>
        <w:t>The Ethics of Killer Applications</w:t>
      </w:r>
      <w:r w:rsidR="005C6575" w:rsidRPr="001D249E">
        <w:rPr>
          <w:color w:val="000000"/>
          <w:lang w:val="en-US"/>
        </w:rPr>
        <w:t xml:space="preserve">, </w:t>
      </w:r>
      <w:r w:rsidR="005C6575" w:rsidRPr="001D249E">
        <w:rPr>
          <w:rStyle w:val="nfasis"/>
          <w:i w:val="0"/>
          <w:color w:val="000000"/>
          <w:lang w:val="en-US"/>
        </w:rPr>
        <w:t>Journal of Military Ethics</w:t>
      </w:r>
      <w:r w:rsidR="005C6575" w:rsidRPr="001D249E">
        <w:rPr>
          <w:color w:val="000000"/>
          <w:lang w:val="en-US"/>
        </w:rPr>
        <w:t>, special issue on Ethics and Emerging Military Technologies, vol. 9, no. 4, pp. 299-312.</w:t>
      </w:r>
    </w:p>
    <w:p w:rsidR="005C6575" w:rsidRDefault="005C6575" w:rsidP="005C6575">
      <w:pPr>
        <w:autoSpaceDE w:val="0"/>
        <w:autoSpaceDN w:val="0"/>
        <w:adjustRightInd w:val="0"/>
        <w:spacing w:after="0" w:line="240" w:lineRule="auto"/>
        <w:jc w:val="left"/>
        <w:rPr>
          <w:rFonts w:cs="HelveticaNeue-Light"/>
          <w:lang w:val="en-US"/>
        </w:rPr>
      </w:pPr>
    </w:p>
    <w:p w:rsidR="005C6575" w:rsidRPr="000F692F" w:rsidRDefault="001A591F" w:rsidP="005C6575">
      <w:pPr>
        <w:autoSpaceDE w:val="0"/>
        <w:autoSpaceDN w:val="0"/>
        <w:adjustRightInd w:val="0"/>
        <w:spacing w:after="0" w:line="240" w:lineRule="auto"/>
        <w:jc w:val="left"/>
        <w:rPr>
          <w:rFonts w:cs="HelveticaNeue-Light"/>
          <w:lang w:val="en-US"/>
        </w:rPr>
      </w:pPr>
      <w:r>
        <w:rPr>
          <w:rFonts w:cs="HelveticaNeue-Light"/>
          <w:lang w:val="en-US"/>
        </w:rPr>
        <w:t>-</w:t>
      </w:r>
      <w:r w:rsidR="005C6575" w:rsidRPr="000F692F">
        <w:rPr>
          <w:rFonts w:cs="HelveticaNeue-Light"/>
          <w:lang w:val="en-US"/>
        </w:rPr>
        <w:t xml:space="preserve">Thomas, Caroline. </w:t>
      </w:r>
      <w:r w:rsidR="005C6575" w:rsidRPr="000F692F">
        <w:rPr>
          <w:rFonts w:cs="HelveticaNeue-LightItalic"/>
          <w:i/>
          <w:iCs/>
          <w:lang w:val="en-US"/>
        </w:rPr>
        <w:t>In search of security: the Third World in International Relations</w:t>
      </w:r>
      <w:r w:rsidR="005C6575">
        <w:rPr>
          <w:rFonts w:cs="HelveticaNeue-Light"/>
          <w:lang w:val="en-US"/>
        </w:rPr>
        <w:t xml:space="preserve">. </w:t>
      </w:r>
      <w:proofErr w:type="spellStart"/>
      <w:r w:rsidR="005C6575">
        <w:rPr>
          <w:rFonts w:cs="HelveticaNeue-Light"/>
          <w:lang w:val="en-US"/>
        </w:rPr>
        <w:t>Wheatsheaf</w:t>
      </w:r>
      <w:proofErr w:type="spellEnd"/>
      <w:r w:rsidR="005C6575">
        <w:rPr>
          <w:rFonts w:cs="HelveticaNeue-Light"/>
          <w:lang w:val="en-US"/>
        </w:rPr>
        <w:t xml:space="preserve"> Brighton.</w:t>
      </w:r>
      <w:r w:rsidR="005C6575" w:rsidRPr="000F692F">
        <w:rPr>
          <w:rFonts w:cs="HelveticaNeue-Light"/>
          <w:lang w:val="en-US"/>
        </w:rPr>
        <w:t xml:space="preserve"> 1987.</w:t>
      </w:r>
    </w:p>
    <w:p w:rsidR="005C6575" w:rsidRPr="000F692F" w:rsidRDefault="005C6575" w:rsidP="005C6575">
      <w:pPr>
        <w:autoSpaceDE w:val="0"/>
        <w:autoSpaceDN w:val="0"/>
        <w:adjustRightInd w:val="0"/>
        <w:spacing w:after="0" w:line="240" w:lineRule="auto"/>
        <w:jc w:val="left"/>
        <w:rPr>
          <w:rFonts w:cs="HelveticaNeue-Light"/>
          <w:lang w:val="en-US"/>
        </w:rPr>
      </w:pPr>
    </w:p>
    <w:p w:rsidR="005C6575" w:rsidRPr="00ED557A" w:rsidRDefault="001A591F" w:rsidP="005C6575">
      <w:pPr>
        <w:autoSpaceDE w:val="0"/>
        <w:autoSpaceDN w:val="0"/>
        <w:adjustRightInd w:val="0"/>
        <w:spacing w:after="0" w:line="240" w:lineRule="auto"/>
        <w:jc w:val="left"/>
        <w:rPr>
          <w:rFonts w:cs="HelveticaNeue-Light"/>
          <w:lang w:val="en-US"/>
        </w:rPr>
      </w:pPr>
      <w:r>
        <w:rPr>
          <w:rFonts w:cs="HelveticaNeue-Light"/>
          <w:lang w:val="en-US"/>
        </w:rPr>
        <w:t>-</w:t>
      </w:r>
      <w:proofErr w:type="spellStart"/>
      <w:r w:rsidR="005C6575" w:rsidRPr="000F692F">
        <w:rPr>
          <w:rFonts w:cs="HelveticaNeue-Light"/>
          <w:lang w:val="en-US"/>
        </w:rPr>
        <w:t>Tickner</w:t>
      </w:r>
      <w:proofErr w:type="spellEnd"/>
      <w:r w:rsidR="005C6575" w:rsidRPr="000F692F">
        <w:rPr>
          <w:rFonts w:cs="HelveticaNeue-Light"/>
          <w:lang w:val="en-US"/>
        </w:rPr>
        <w:t xml:space="preserve">, J. Ann. </w:t>
      </w:r>
      <w:r w:rsidR="005C6575" w:rsidRPr="000F692F">
        <w:rPr>
          <w:rFonts w:cs="HelveticaNeue-LightItalic"/>
          <w:i/>
          <w:iCs/>
          <w:lang w:val="en-US"/>
        </w:rPr>
        <w:t>Gender in International Relations: Feminist perspectives on achieving global security</w:t>
      </w:r>
      <w:r w:rsidR="005C6575" w:rsidRPr="00670F3C">
        <w:rPr>
          <w:rFonts w:cs="HelveticaNeue-Light"/>
          <w:lang w:val="en-US"/>
        </w:rPr>
        <w:t xml:space="preserve">. </w:t>
      </w:r>
      <w:proofErr w:type="gramStart"/>
      <w:r w:rsidR="005C6575" w:rsidRPr="00ED557A">
        <w:rPr>
          <w:rFonts w:cs="HelveticaNeue-Light"/>
          <w:lang w:val="en-US"/>
        </w:rPr>
        <w:t>Columbia University Press.</w:t>
      </w:r>
      <w:proofErr w:type="gramEnd"/>
      <w:r w:rsidR="005C6575" w:rsidRPr="00ED557A">
        <w:rPr>
          <w:rFonts w:cs="HelveticaNeue-Light"/>
          <w:lang w:val="en-US"/>
        </w:rPr>
        <w:t xml:space="preserve"> Nueva York. 1992.</w:t>
      </w:r>
    </w:p>
    <w:p w:rsidR="005C6575" w:rsidRPr="00ED557A" w:rsidRDefault="005C6575" w:rsidP="005C6575">
      <w:pPr>
        <w:autoSpaceDE w:val="0"/>
        <w:autoSpaceDN w:val="0"/>
        <w:adjustRightInd w:val="0"/>
        <w:spacing w:after="0" w:line="240" w:lineRule="auto"/>
        <w:jc w:val="left"/>
        <w:rPr>
          <w:rFonts w:cs="HelveticaNeue-Light"/>
          <w:lang w:val="en-US"/>
        </w:rPr>
      </w:pPr>
    </w:p>
    <w:p w:rsidR="005C6575" w:rsidRDefault="001A591F" w:rsidP="001A591F">
      <w:pPr>
        <w:autoSpaceDE w:val="0"/>
        <w:autoSpaceDN w:val="0"/>
        <w:adjustRightInd w:val="0"/>
        <w:spacing w:after="0" w:line="221" w:lineRule="atLeast"/>
        <w:rPr>
          <w:rFonts w:asciiTheme="minorHAnsi" w:hAnsiTheme="minorHAnsi" w:cs="Sabon LT Std"/>
          <w:color w:val="000000"/>
          <w:lang w:val="en-US"/>
        </w:rPr>
      </w:pPr>
      <w:r>
        <w:rPr>
          <w:rFonts w:asciiTheme="minorHAnsi" w:hAnsiTheme="minorHAnsi" w:cs="NUMVWQ+Goudy"/>
          <w:color w:val="000000"/>
          <w:lang w:val="en-US"/>
        </w:rPr>
        <w:t>-</w:t>
      </w:r>
      <w:r w:rsidR="005C6575" w:rsidRPr="0001108D">
        <w:rPr>
          <w:rFonts w:asciiTheme="minorHAnsi" w:hAnsiTheme="minorHAnsi" w:cs="NUMVWQ+Goudy"/>
          <w:color w:val="000000"/>
          <w:lang w:val="en-US"/>
        </w:rPr>
        <w:t>Youngers</w:t>
      </w:r>
      <w:r w:rsidR="005C6575">
        <w:rPr>
          <w:rFonts w:asciiTheme="minorHAnsi" w:hAnsiTheme="minorHAnsi" w:cs="NUMVWQ+Goudy"/>
          <w:color w:val="000000"/>
          <w:lang w:val="en-US"/>
        </w:rPr>
        <w:t xml:space="preserve">, </w:t>
      </w:r>
      <w:proofErr w:type="spellStart"/>
      <w:r w:rsidR="005C6575" w:rsidRPr="0001108D">
        <w:rPr>
          <w:rFonts w:asciiTheme="minorHAnsi" w:hAnsiTheme="minorHAnsi" w:cs="NUMVWQ+Goudy"/>
          <w:color w:val="000000"/>
          <w:lang w:val="en-US"/>
        </w:rPr>
        <w:t>Coletta</w:t>
      </w:r>
      <w:proofErr w:type="spellEnd"/>
      <w:r w:rsidR="005C6575" w:rsidRPr="0001108D">
        <w:rPr>
          <w:rFonts w:asciiTheme="minorHAnsi" w:hAnsiTheme="minorHAnsi" w:cs="NUMVWQ+Goudy"/>
          <w:color w:val="000000"/>
          <w:lang w:val="en-US"/>
        </w:rPr>
        <w:t xml:space="preserve"> A. </w:t>
      </w:r>
      <w:r w:rsidR="005C6575">
        <w:rPr>
          <w:rFonts w:asciiTheme="minorHAnsi" w:hAnsiTheme="minorHAnsi" w:cs="NUMVWQ+Goudy"/>
          <w:color w:val="000000"/>
          <w:lang w:val="en-US"/>
        </w:rPr>
        <w:t>y</w:t>
      </w:r>
      <w:r w:rsidR="005C6575" w:rsidRPr="0001108D">
        <w:rPr>
          <w:rFonts w:asciiTheme="minorHAnsi" w:hAnsiTheme="minorHAnsi" w:cs="NUMVWQ+Goudy"/>
          <w:color w:val="000000"/>
          <w:lang w:val="en-US"/>
        </w:rPr>
        <w:t xml:space="preserve"> Rosin</w:t>
      </w:r>
      <w:r w:rsidR="005C6575">
        <w:rPr>
          <w:rFonts w:asciiTheme="minorHAnsi" w:hAnsiTheme="minorHAnsi" w:cs="NUMVWQ+Goudy"/>
          <w:color w:val="000000"/>
          <w:lang w:val="en-US"/>
        </w:rPr>
        <w:t xml:space="preserve">, </w:t>
      </w:r>
      <w:r w:rsidR="005C6575" w:rsidRPr="0001108D">
        <w:rPr>
          <w:rFonts w:asciiTheme="minorHAnsi" w:hAnsiTheme="minorHAnsi" w:cs="NUMVWQ+Goudy"/>
          <w:color w:val="000000"/>
          <w:lang w:val="en-US"/>
        </w:rPr>
        <w:t xml:space="preserve">Eileen, </w:t>
      </w:r>
      <w:r w:rsidR="005C6575" w:rsidRPr="0001108D">
        <w:rPr>
          <w:rFonts w:asciiTheme="minorHAnsi" w:hAnsiTheme="minorHAnsi" w:cs="KWIDGW+Goudy-Italic"/>
          <w:i/>
          <w:color w:val="000000"/>
          <w:lang w:val="en-US"/>
        </w:rPr>
        <w:t>Drugs and Democracy in Latin America: The Impact of U.S. Policy</w:t>
      </w:r>
      <w:r w:rsidR="005C6575" w:rsidRPr="0001108D">
        <w:rPr>
          <w:rFonts w:asciiTheme="minorHAnsi" w:hAnsiTheme="minorHAnsi" w:cs="KWIDGW+Goudy-Italic"/>
          <w:color w:val="000000"/>
          <w:lang w:val="en-US"/>
        </w:rPr>
        <w:t xml:space="preserve">, </w:t>
      </w:r>
      <w:r w:rsidR="005C6575" w:rsidRPr="0001108D">
        <w:rPr>
          <w:rFonts w:asciiTheme="minorHAnsi" w:hAnsiTheme="minorHAnsi" w:cs="NUMVWQ+Goudy"/>
          <w:color w:val="000000"/>
          <w:lang w:val="en-US"/>
        </w:rPr>
        <w:t xml:space="preserve">Boulder: Lynne </w:t>
      </w:r>
      <w:proofErr w:type="spellStart"/>
      <w:r w:rsidR="005C6575" w:rsidRPr="0001108D">
        <w:rPr>
          <w:rFonts w:asciiTheme="minorHAnsi" w:hAnsiTheme="minorHAnsi" w:cs="NUMVWQ+Goudy"/>
          <w:color w:val="000000"/>
          <w:lang w:val="en-US"/>
        </w:rPr>
        <w:t>Reinner</w:t>
      </w:r>
      <w:proofErr w:type="spellEnd"/>
      <w:r w:rsidR="005C6575" w:rsidRPr="0001108D">
        <w:rPr>
          <w:rFonts w:asciiTheme="minorHAnsi" w:hAnsiTheme="minorHAnsi" w:cs="NUMVWQ+Goudy"/>
          <w:color w:val="000000"/>
          <w:lang w:val="en-US"/>
        </w:rPr>
        <w:t xml:space="preserve"> Publishers, 2005.</w:t>
      </w:r>
    </w:p>
    <w:p w:rsidR="001A591F" w:rsidRPr="001A591F" w:rsidRDefault="001A591F" w:rsidP="001A591F">
      <w:pPr>
        <w:autoSpaceDE w:val="0"/>
        <w:autoSpaceDN w:val="0"/>
        <w:adjustRightInd w:val="0"/>
        <w:spacing w:after="0" w:line="221" w:lineRule="atLeast"/>
        <w:rPr>
          <w:rFonts w:asciiTheme="minorHAnsi" w:hAnsiTheme="minorHAnsi" w:cs="Sabon LT Std"/>
          <w:color w:val="000000"/>
          <w:lang w:val="en-US"/>
        </w:rPr>
      </w:pPr>
    </w:p>
    <w:p w:rsidR="005C6575" w:rsidRPr="001A591F" w:rsidRDefault="005C6575" w:rsidP="001A591F">
      <w:pPr>
        <w:rPr>
          <w:rFonts w:asciiTheme="minorHAnsi" w:hAnsiTheme="minorHAnsi"/>
          <w:bCs/>
          <w:u w:val="single"/>
          <w:lang w:val="en-US"/>
        </w:rPr>
      </w:pPr>
      <w:proofErr w:type="spellStart"/>
      <w:r w:rsidRPr="00C74E79">
        <w:rPr>
          <w:rFonts w:asciiTheme="minorHAnsi" w:hAnsiTheme="minorHAnsi"/>
          <w:bCs/>
          <w:u w:val="single"/>
          <w:lang w:val="en-US"/>
        </w:rPr>
        <w:t>Módulo</w:t>
      </w:r>
      <w:proofErr w:type="spellEnd"/>
      <w:r w:rsidRPr="00C74E79">
        <w:rPr>
          <w:rFonts w:asciiTheme="minorHAnsi" w:hAnsiTheme="minorHAnsi"/>
          <w:bCs/>
          <w:u w:val="single"/>
          <w:lang w:val="en-US"/>
        </w:rPr>
        <w:t xml:space="preserve"> 3</w:t>
      </w:r>
    </w:p>
    <w:p w:rsidR="005C6575" w:rsidRDefault="001A591F" w:rsidP="005C6575">
      <w:pPr>
        <w:spacing w:line="240" w:lineRule="auto"/>
        <w:contextualSpacing/>
        <w:rPr>
          <w:rFonts w:asciiTheme="minorHAnsi" w:hAnsiTheme="minorHAnsi"/>
        </w:rPr>
      </w:pPr>
      <w:r>
        <w:rPr>
          <w:rFonts w:asciiTheme="minorHAnsi" w:hAnsiTheme="minorHAnsi"/>
          <w:lang w:val="en-US"/>
        </w:rPr>
        <w:t>-</w:t>
      </w:r>
      <w:r w:rsidR="005C6575" w:rsidRPr="00C74E79">
        <w:rPr>
          <w:rFonts w:asciiTheme="minorHAnsi" w:hAnsiTheme="minorHAnsi"/>
          <w:lang w:val="en-US"/>
        </w:rPr>
        <w:t xml:space="preserve">Ali, Mahmud </w:t>
      </w:r>
      <w:r w:rsidR="005C6575">
        <w:rPr>
          <w:rFonts w:asciiTheme="minorHAnsi" w:hAnsiTheme="minorHAnsi"/>
          <w:lang w:val="en-US"/>
        </w:rPr>
        <w:t xml:space="preserve">S.  </w:t>
      </w:r>
      <w:proofErr w:type="gramStart"/>
      <w:r w:rsidR="005C6575" w:rsidRPr="00C74E79">
        <w:rPr>
          <w:rFonts w:asciiTheme="minorHAnsi" w:hAnsiTheme="minorHAnsi"/>
          <w:i/>
          <w:lang w:val="en-US"/>
        </w:rPr>
        <w:t>Asia Pacific Century dynamics in the Obama era.</w:t>
      </w:r>
      <w:proofErr w:type="gramEnd"/>
      <w:r w:rsidR="005C6575" w:rsidRPr="00C74E79">
        <w:rPr>
          <w:rFonts w:asciiTheme="minorHAnsi" w:hAnsiTheme="minorHAnsi"/>
          <w:i/>
          <w:lang w:val="en-US"/>
        </w:rPr>
        <w:t xml:space="preserve"> </w:t>
      </w:r>
      <w:r w:rsidR="005C6575" w:rsidRPr="00957C39">
        <w:rPr>
          <w:rFonts w:asciiTheme="minorHAnsi" w:hAnsiTheme="minorHAnsi"/>
          <w:i/>
        </w:rPr>
        <w:t xml:space="preserve">A new </w:t>
      </w:r>
      <w:proofErr w:type="spellStart"/>
      <w:r w:rsidR="005C6575" w:rsidRPr="00957C39">
        <w:rPr>
          <w:rFonts w:asciiTheme="minorHAnsi" w:hAnsiTheme="minorHAnsi"/>
          <w:i/>
        </w:rPr>
        <w:t>world</w:t>
      </w:r>
      <w:proofErr w:type="spellEnd"/>
      <w:r w:rsidR="005C6575" w:rsidRPr="00957C39">
        <w:rPr>
          <w:rFonts w:asciiTheme="minorHAnsi" w:hAnsiTheme="minorHAnsi"/>
          <w:i/>
        </w:rPr>
        <w:t xml:space="preserve"> </w:t>
      </w:r>
      <w:proofErr w:type="spellStart"/>
      <w:r w:rsidR="005C6575" w:rsidRPr="00957C39">
        <w:rPr>
          <w:rFonts w:asciiTheme="minorHAnsi" w:hAnsiTheme="minorHAnsi"/>
          <w:i/>
        </w:rPr>
        <w:t>emerging</w:t>
      </w:r>
      <w:proofErr w:type="spellEnd"/>
      <w:r w:rsidR="005C6575" w:rsidRPr="00957C39">
        <w:rPr>
          <w:rFonts w:asciiTheme="minorHAnsi" w:hAnsiTheme="minorHAnsi"/>
        </w:rPr>
        <w:t xml:space="preserve">. </w:t>
      </w:r>
      <w:proofErr w:type="spellStart"/>
      <w:r w:rsidR="005C6575" w:rsidRPr="00957C39">
        <w:rPr>
          <w:rFonts w:asciiTheme="minorHAnsi" w:hAnsiTheme="minorHAnsi"/>
        </w:rPr>
        <w:t>Routleedge</w:t>
      </w:r>
      <w:proofErr w:type="spellEnd"/>
      <w:r w:rsidR="005C6575" w:rsidRPr="00957C39">
        <w:rPr>
          <w:rFonts w:asciiTheme="minorHAnsi" w:hAnsiTheme="minorHAnsi"/>
        </w:rPr>
        <w:t xml:space="preserve">. </w:t>
      </w:r>
      <w:r w:rsidR="005C6575">
        <w:rPr>
          <w:rFonts w:asciiTheme="minorHAnsi" w:hAnsiTheme="minorHAnsi"/>
        </w:rPr>
        <w:t>2011</w:t>
      </w:r>
    </w:p>
    <w:p w:rsidR="005C6575" w:rsidRDefault="005C6575" w:rsidP="005C6575">
      <w:pPr>
        <w:spacing w:line="240" w:lineRule="auto"/>
        <w:contextualSpacing/>
        <w:rPr>
          <w:rFonts w:asciiTheme="minorHAnsi" w:hAnsiTheme="minorHAnsi"/>
        </w:rPr>
      </w:pPr>
    </w:p>
    <w:p w:rsidR="005C6575" w:rsidRPr="00C74E79" w:rsidRDefault="001A591F" w:rsidP="005C6575">
      <w:pPr>
        <w:spacing w:line="240" w:lineRule="auto"/>
        <w:contextualSpacing/>
        <w:rPr>
          <w:rFonts w:asciiTheme="minorHAnsi" w:hAnsiTheme="minorHAnsi"/>
        </w:rPr>
      </w:pPr>
      <w:r>
        <w:rPr>
          <w:rFonts w:asciiTheme="minorHAnsi" w:hAnsiTheme="minorHAnsi"/>
        </w:rPr>
        <w:t>-</w:t>
      </w:r>
      <w:proofErr w:type="spellStart"/>
      <w:r w:rsidR="005C6575" w:rsidRPr="000F692F">
        <w:rPr>
          <w:rFonts w:asciiTheme="minorHAnsi" w:hAnsiTheme="minorHAnsi"/>
        </w:rPr>
        <w:t>Amorim</w:t>
      </w:r>
      <w:proofErr w:type="spellEnd"/>
      <w:r w:rsidR="005C6575" w:rsidRPr="000F692F">
        <w:rPr>
          <w:rFonts w:asciiTheme="minorHAnsi" w:hAnsiTheme="minorHAnsi"/>
        </w:rPr>
        <w:t xml:space="preserve">, C. </w:t>
      </w:r>
      <w:r w:rsidR="005C6575" w:rsidRPr="000F692F">
        <w:rPr>
          <w:rFonts w:asciiTheme="minorHAnsi" w:hAnsiTheme="minorHAnsi"/>
          <w:i/>
        </w:rPr>
        <w:t>Estrategia d</w:t>
      </w:r>
      <w:proofErr w:type="spellStart"/>
      <w:r w:rsidR="005C6575" w:rsidRPr="0001108D">
        <w:rPr>
          <w:rFonts w:asciiTheme="minorHAnsi" w:hAnsiTheme="minorHAnsi"/>
          <w:i/>
          <w:lang w:val="es-ES"/>
        </w:rPr>
        <w:t>e</w:t>
      </w:r>
      <w:proofErr w:type="spellEnd"/>
      <w:r w:rsidR="005C6575" w:rsidRPr="0001108D">
        <w:rPr>
          <w:rFonts w:asciiTheme="minorHAnsi" w:hAnsiTheme="minorHAnsi"/>
          <w:i/>
          <w:lang w:val="es-ES"/>
        </w:rPr>
        <w:t xml:space="preserve"> Defensa de Brasil y de América del Sur</w:t>
      </w:r>
      <w:r w:rsidR="005C6575" w:rsidRPr="009C535F">
        <w:rPr>
          <w:rFonts w:asciiTheme="minorHAnsi" w:hAnsiTheme="minorHAnsi"/>
          <w:lang w:val="es-ES"/>
        </w:rPr>
        <w:t xml:space="preserve">. En </w:t>
      </w:r>
      <w:r w:rsidR="005C6575" w:rsidRPr="009C535F">
        <w:rPr>
          <w:rFonts w:asciiTheme="minorHAnsi" w:hAnsiTheme="minorHAnsi"/>
          <w:i/>
          <w:iCs/>
          <w:lang w:val="es-ES"/>
        </w:rPr>
        <w:t>Revista de Ciencia Política</w:t>
      </w:r>
      <w:r w:rsidR="005C6575">
        <w:rPr>
          <w:rFonts w:asciiTheme="minorHAnsi" w:hAnsiTheme="minorHAnsi"/>
          <w:lang w:val="es-ES"/>
        </w:rPr>
        <w:t>. Vol. 32, N°2. 2012</w:t>
      </w:r>
    </w:p>
    <w:p w:rsidR="005C6575" w:rsidRDefault="005C6575" w:rsidP="005C6575">
      <w:pPr>
        <w:spacing w:line="240" w:lineRule="auto"/>
        <w:contextualSpacing/>
        <w:rPr>
          <w:lang w:val="es-ES"/>
        </w:rPr>
      </w:pPr>
    </w:p>
    <w:p w:rsidR="005C6575" w:rsidRDefault="001A591F" w:rsidP="005C6575">
      <w:pPr>
        <w:spacing w:line="240" w:lineRule="auto"/>
        <w:contextualSpacing/>
        <w:rPr>
          <w:lang w:val="es-ES"/>
        </w:rPr>
      </w:pPr>
      <w:r>
        <w:rPr>
          <w:lang w:val="es-ES"/>
        </w:rPr>
        <w:t>-</w:t>
      </w:r>
      <w:r w:rsidR="005C6575" w:rsidRPr="00ED557A">
        <w:rPr>
          <w:lang w:val="es-ES"/>
        </w:rPr>
        <w:t>Aranda, Gilberto y Palma, Luis; Oriente Medio. Una Eterna Encrucijada; RIL Editores, Santiago; 2006.</w:t>
      </w:r>
    </w:p>
    <w:p w:rsidR="005C6575" w:rsidRDefault="005C6575" w:rsidP="005C6575">
      <w:pPr>
        <w:spacing w:line="240" w:lineRule="auto"/>
        <w:contextualSpacing/>
        <w:rPr>
          <w:lang w:val="es-ES"/>
        </w:rPr>
      </w:pPr>
    </w:p>
    <w:p w:rsidR="005C6575" w:rsidRDefault="001A591F" w:rsidP="005C6575">
      <w:pPr>
        <w:spacing w:line="240" w:lineRule="auto"/>
        <w:contextualSpacing/>
        <w:rPr>
          <w:lang w:val="es-ES"/>
        </w:rPr>
      </w:pPr>
      <w:r>
        <w:rPr>
          <w:lang w:val="es-ES"/>
        </w:rPr>
        <w:t>-</w:t>
      </w:r>
      <w:proofErr w:type="spellStart"/>
      <w:r w:rsidR="005C6575" w:rsidRPr="00012AAD">
        <w:rPr>
          <w:lang w:val="es-ES"/>
        </w:rPr>
        <w:t>Brzezinski</w:t>
      </w:r>
      <w:proofErr w:type="spellEnd"/>
      <w:r w:rsidR="005C6575" w:rsidRPr="00012AAD">
        <w:rPr>
          <w:lang w:val="es-ES"/>
        </w:rPr>
        <w:t xml:space="preserve">, </w:t>
      </w:r>
      <w:proofErr w:type="spellStart"/>
      <w:r w:rsidR="005C6575" w:rsidRPr="00012AAD">
        <w:rPr>
          <w:lang w:val="es-ES"/>
        </w:rPr>
        <w:t>Zbigniew</w:t>
      </w:r>
      <w:proofErr w:type="spellEnd"/>
      <w:r w:rsidR="005C6575" w:rsidRPr="00012AAD">
        <w:rPr>
          <w:lang w:val="es-ES"/>
        </w:rPr>
        <w:t>. El gran tablero mundial. La supremacía estadounidense y sus imperativos geoestratégicos. Paidós, Barcelona 1998</w:t>
      </w:r>
    </w:p>
    <w:p w:rsidR="005C6575" w:rsidRDefault="005C6575" w:rsidP="005C6575">
      <w:pPr>
        <w:spacing w:line="240" w:lineRule="auto"/>
        <w:contextualSpacing/>
        <w:rPr>
          <w:lang w:val="es-ES"/>
        </w:rPr>
      </w:pPr>
    </w:p>
    <w:p w:rsidR="005C6575" w:rsidRPr="00C74E79" w:rsidRDefault="001A591F" w:rsidP="005C6575">
      <w:pPr>
        <w:autoSpaceDE w:val="0"/>
        <w:autoSpaceDN w:val="0"/>
        <w:adjustRightInd w:val="0"/>
        <w:spacing w:after="0" w:line="240" w:lineRule="auto"/>
        <w:jc w:val="left"/>
        <w:rPr>
          <w:rFonts w:asciiTheme="minorHAnsi" w:hAnsiTheme="minorHAnsi" w:cs="Arial-ItalicMT"/>
          <w:iCs/>
        </w:rPr>
      </w:pPr>
      <w:r>
        <w:rPr>
          <w:rFonts w:asciiTheme="minorHAnsi" w:hAnsiTheme="minorHAnsi" w:cs="ArialMT"/>
        </w:rPr>
        <w:t>-</w:t>
      </w:r>
      <w:proofErr w:type="spellStart"/>
      <w:r w:rsidR="005C6575" w:rsidRPr="001A591F">
        <w:rPr>
          <w:rFonts w:asciiTheme="minorHAnsi" w:hAnsiTheme="minorHAnsi" w:cs="ArialMT"/>
        </w:rPr>
        <w:t>Buestelo</w:t>
      </w:r>
      <w:proofErr w:type="spellEnd"/>
      <w:r w:rsidR="005C6575" w:rsidRPr="001A591F">
        <w:rPr>
          <w:rFonts w:asciiTheme="minorHAnsi" w:hAnsiTheme="minorHAnsi" w:cs="ArialMT"/>
        </w:rPr>
        <w:t xml:space="preserve">, Pablo; </w:t>
      </w:r>
      <w:proofErr w:type="spellStart"/>
      <w:r w:rsidR="005C6575" w:rsidRPr="001A591F">
        <w:rPr>
          <w:rFonts w:asciiTheme="minorHAnsi" w:hAnsiTheme="minorHAnsi" w:cs="ArialMT"/>
        </w:rPr>
        <w:t>Dlage</w:t>
      </w:r>
      <w:proofErr w:type="spellEnd"/>
      <w:r w:rsidR="005C6575" w:rsidRPr="001A591F">
        <w:rPr>
          <w:rFonts w:asciiTheme="minorHAnsi" w:hAnsiTheme="minorHAnsi" w:cs="ArialMT"/>
        </w:rPr>
        <w:t>, Fernando (ed</w:t>
      </w:r>
      <w:r w:rsidR="005C6575">
        <w:rPr>
          <w:rFonts w:asciiTheme="minorHAnsi" w:hAnsiTheme="minorHAnsi" w:cs="ArialMT"/>
          <w:i/>
        </w:rPr>
        <w:t xml:space="preserve">.). </w:t>
      </w:r>
      <w:r w:rsidR="005C6575" w:rsidRPr="00C74E79">
        <w:rPr>
          <w:rFonts w:asciiTheme="minorHAnsi" w:hAnsiTheme="minorHAnsi" w:cs="Arial-ItalicMT"/>
          <w:i/>
          <w:iCs/>
        </w:rPr>
        <w:t>El nuevo orden internacional en Asia-Pacífico</w:t>
      </w:r>
      <w:r w:rsidR="005C6575" w:rsidRPr="00C74E79">
        <w:rPr>
          <w:rFonts w:asciiTheme="minorHAnsi" w:hAnsiTheme="minorHAnsi" w:cs="ArialMT"/>
          <w:i/>
        </w:rPr>
        <w:t xml:space="preserve">. </w:t>
      </w:r>
      <w:r w:rsidR="005C6575" w:rsidRPr="00C74E79">
        <w:rPr>
          <w:rFonts w:asciiTheme="minorHAnsi" w:hAnsiTheme="minorHAnsi" w:cs="ArialMT"/>
        </w:rPr>
        <w:t xml:space="preserve">Pirámide. Madrid. 2002 </w:t>
      </w:r>
    </w:p>
    <w:p w:rsidR="005C6575" w:rsidRPr="00C74E79" w:rsidRDefault="005C6575" w:rsidP="005C6575">
      <w:pPr>
        <w:spacing w:line="240" w:lineRule="auto"/>
        <w:contextualSpacing/>
        <w:rPr>
          <w:rFonts w:asciiTheme="minorHAnsi" w:hAnsiTheme="minorHAnsi"/>
          <w:lang w:val="es-MX"/>
        </w:rPr>
      </w:pPr>
    </w:p>
    <w:p w:rsidR="005C6575" w:rsidRPr="001A591F" w:rsidRDefault="001A591F" w:rsidP="005C6575">
      <w:pPr>
        <w:spacing w:line="240" w:lineRule="auto"/>
        <w:contextualSpacing/>
        <w:rPr>
          <w:rFonts w:asciiTheme="minorHAnsi" w:hAnsiTheme="minorHAnsi"/>
        </w:rPr>
      </w:pPr>
      <w:r>
        <w:rPr>
          <w:rFonts w:asciiTheme="minorHAnsi" w:hAnsiTheme="minorHAnsi"/>
          <w:lang w:val="es-MX"/>
        </w:rPr>
        <w:t>-</w:t>
      </w:r>
      <w:proofErr w:type="spellStart"/>
      <w:r w:rsidR="005C6575">
        <w:rPr>
          <w:rFonts w:asciiTheme="minorHAnsi" w:hAnsiTheme="minorHAnsi"/>
          <w:lang w:val="es-MX"/>
        </w:rPr>
        <w:t>Comini</w:t>
      </w:r>
      <w:proofErr w:type="spellEnd"/>
      <w:r w:rsidR="005C6575">
        <w:rPr>
          <w:rFonts w:asciiTheme="minorHAnsi" w:hAnsiTheme="minorHAnsi"/>
          <w:lang w:val="es-MX"/>
        </w:rPr>
        <w:t xml:space="preserve">, N. </w:t>
      </w:r>
      <w:r w:rsidR="005C6575" w:rsidRPr="0001108D">
        <w:rPr>
          <w:rFonts w:asciiTheme="minorHAnsi" w:hAnsiTheme="minorHAnsi"/>
          <w:i/>
          <w:lang w:val="es-MX"/>
        </w:rPr>
        <w:t>El rol del Consejo de Defensa de la UNASUR en los últimos conflictos regionales</w:t>
      </w:r>
      <w:r w:rsidR="005C6575" w:rsidRPr="009C535F">
        <w:rPr>
          <w:rFonts w:asciiTheme="minorHAnsi" w:hAnsiTheme="minorHAnsi"/>
          <w:lang w:val="es-MX"/>
        </w:rPr>
        <w:t xml:space="preserve">. </w:t>
      </w:r>
      <w:r w:rsidR="005C6575" w:rsidRPr="001A591F">
        <w:rPr>
          <w:rFonts w:asciiTheme="minorHAnsi" w:hAnsiTheme="minorHAnsi"/>
        </w:rPr>
        <w:t xml:space="preserve">En </w:t>
      </w:r>
      <w:r w:rsidR="005C6575" w:rsidRPr="001A591F">
        <w:rPr>
          <w:rFonts w:asciiTheme="minorHAnsi" w:hAnsiTheme="minorHAnsi"/>
          <w:i/>
          <w:iCs/>
        </w:rPr>
        <w:t>Nueva Sociedad</w:t>
      </w:r>
      <w:r w:rsidR="005C6575" w:rsidRPr="001A591F">
        <w:rPr>
          <w:rFonts w:asciiTheme="minorHAnsi" w:hAnsiTheme="minorHAnsi"/>
        </w:rPr>
        <w:t>. N° 230. 2010</w:t>
      </w:r>
    </w:p>
    <w:p w:rsidR="005C6575" w:rsidRPr="001A591F" w:rsidRDefault="005C6575" w:rsidP="005C6575">
      <w:pPr>
        <w:spacing w:line="240" w:lineRule="auto"/>
        <w:contextualSpacing/>
        <w:rPr>
          <w:rFonts w:asciiTheme="minorHAnsi" w:hAnsiTheme="minorHAnsi"/>
        </w:rPr>
      </w:pPr>
    </w:p>
    <w:p w:rsidR="005C6575" w:rsidRDefault="001A591F" w:rsidP="005C6575">
      <w:pPr>
        <w:spacing w:line="240" w:lineRule="auto"/>
        <w:contextualSpacing/>
        <w:rPr>
          <w:rFonts w:asciiTheme="minorHAnsi" w:hAnsiTheme="minorHAnsi"/>
          <w:lang w:val="en-US"/>
        </w:rPr>
      </w:pPr>
      <w:r w:rsidRPr="001A591F">
        <w:rPr>
          <w:rFonts w:asciiTheme="minorHAnsi" w:hAnsiTheme="minorHAnsi"/>
          <w:lang w:val="en-US"/>
        </w:rPr>
        <w:t>-</w:t>
      </w:r>
      <w:proofErr w:type="gramStart"/>
      <w:r w:rsidR="005C6575" w:rsidRPr="00ED557A">
        <w:rPr>
          <w:rFonts w:asciiTheme="minorHAnsi" w:hAnsiTheme="minorHAnsi"/>
          <w:lang w:val="en-US"/>
        </w:rPr>
        <w:t>Cooper ,Frederick</w:t>
      </w:r>
      <w:proofErr w:type="gramEnd"/>
      <w:r w:rsidR="005C6575" w:rsidRPr="00ED557A">
        <w:rPr>
          <w:rFonts w:asciiTheme="minorHAnsi" w:hAnsiTheme="minorHAnsi"/>
          <w:lang w:val="en-US"/>
        </w:rPr>
        <w:t>:</w:t>
      </w:r>
      <w:r w:rsidR="005C6575" w:rsidRPr="00ED557A">
        <w:rPr>
          <w:lang w:val="en-US"/>
        </w:rPr>
        <w:t xml:space="preserve"> </w:t>
      </w:r>
      <w:r w:rsidR="005C6575">
        <w:rPr>
          <w:lang w:val="en-US"/>
        </w:rPr>
        <w:t xml:space="preserve"> </w:t>
      </w:r>
      <w:r w:rsidR="005C6575" w:rsidRPr="00ED557A">
        <w:rPr>
          <w:rFonts w:asciiTheme="minorHAnsi" w:hAnsiTheme="minorHAnsi"/>
          <w:lang w:val="en-US"/>
        </w:rPr>
        <w:t>Africa Since 1940: The Past of the Present</w:t>
      </w:r>
      <w:r w:rsidR="005C6575">
        <w:rPr>
          <w:rFonts w:asciiTheme="minorHAnsi" w:hAnsiTheme="minorHAnsi"/>
          <w:lang w:val="en-US"/>
        </w:rPr>
        <w:t>,</w:t>
      </w:r>
      <w:r w:rsidR="005C6575" w:rsidRPr="00ED557A">
        <w:rPr>
          <w:lang w:val="en-US"/>
        </w:rPr>
        <w:t xml:space="preserve"> </w:t>
      </w:r>
      <w:r w:rsidR="005C6575" w:rsidRPr="00ED557A">
        <w:rPr>
          <w:rFonts w:asciiTheme="minorHAnsi" w:hAnsiTheme="minorHAnsi"/>
          <w:lang w:val="en-US"/>
        </w:rPr>
        <w:t>Cambridge University Press.</w:t>
      </w:r>
      <w:r w:rsidR="005C6575">
        <w:rPr>
          <w:rFonts w:asciiTheme="minorHAnsi" w:hAnsiTheme="minorHAnsi"/>
          <w:lang w:val="en-US"/>
        </w:rPr>
        <w:t>2002</w:t>
      </w:r>
    </w:p>
    <w:p w:rsidR="005C6575" w:rsidRDefault="005C6575" w:rsidP="005C6575">
      <w:pPr>
        <w:spacing w:line="240" w:lineRule="auto"/>
        <w:contextualSpacing/>
        <w:rPr>
          <w:rFonts w:asciiTheme="minorHAnsi" w:hAnsiTheme="minorHAnsi"/>
          <w:lang w:val="en-US"/>
        </w:rPr>
      </w:pPr>
    </w:p>
    <w:p w:rsidR="005C6575" w:rsidRPr="00012AAD" w:rsidRDefault="001A591F" w:rsidP="005C6575">
      <w:pPr>
        <w:spacing w:line="240" w:lineRule="auto"/>
        <w:contextualSpacing/>
        <w:rPr>
          <w:rFonts w:asciiTheme="minorHAnsi" w:hAnsiTheme="minorHAnsi"/>
          <w:lang w:val="es-ES"/>
        </w:rPr>
      </w:pPr>
      <w:r w:rsidRPr="001A591F">
        <w:rPr>
          <w:rFonts w:asciiTheme="minorHAnsi" w:hAnsiTheme="minorHAnsi"/>
        </w:rPr>
        <w:t>-</w:t>
      </w:r>
      <w:proofErr w:type="spellStart"/>
      <w:r w:rsidR="005C6575" w:rsidRPr="00012AAD">
        <w:rPr>
          <w:rFonts w:asciiTheme="minorHAnsi" w:hAnsiTheme="minorHAnsi"/>
          <w:lang w:val="es-ES"/>
        </w:rPr>
        <w:t>Chahuan</w:t>
      </w:r>
      <w:proofErr w:type="spellEnd"/>
      <w:r w:rsidR="005C6575" w:rsidRPr="00012AAD">
        <w:rPr>
          <w:rFonts w:asciiTheme="minorHAnsi" w:hAnsiTheme="minorHAnsi"/>
          <w:lang w:val="es-ES"/>
        </w:rPr>
        <w:t>, Eugenio; “El Mundo Árabe musulmán: Respuestas seculares y religiosas a la mundialización”; RIL Editores; Santiago; 2002</w:t>
      </w:r>
    </w:p>
    <w:p w:rsidR="005C6575" w:rsidRDefault="001A591F" w:rsidP="005C6575">
      <w:pPr>
        <w:pStyle w:val="Textonotapie"/>
        <w:contextualSpacing/>
        <w:jc w:val="both"/>
        <w:rPr>
          <w:rFonts w:asciiTheme="minorHAnsi" w:hAnsiTheme="minorHAnsi"/>
          <w:sz w:val="22"/>
          <w:szCs w:val="22"/>
        </w:rPr>
      </w:pPr>
      <w:r>
        <w:rPr>
          <w:rFonts w:asciiTheme="minorHAnsi" w:hAnsiTheme="minorHAnsi"/>
          <w:sz w:val="22"/>
          <w:szCs w:val="22"/>
          <w:lang w:val="es-ES"/>
        </w:rPr>
        <w:t>-</w:t>
      </w:r>
      <w:proofErr w:type="spellStart"/>
      <w:r w:rsidR="005C6575">
        <w:rPr>
          <w:rFonts w:asciiTheme="minorHAnsi" w:hAnsiTheme="minorHAnsi"/>
          <w:sz w:val="22"/>
          <w:szCs w:val="22"/>
          <w:lang w:val="es-ES"/>
        </w:rPr>
        <w:t>Gratius</w:t>
      </w:r>
      <w:proofErr w:type="spellEnd"/>
      <w:r w:rsidR="005C6575">
        <w:rPr>
          <w:rFonts w:asciiTheme="minorHAnsi" w:hAnsiTheme="minorHAnsi"/>
          <w:sz w:val="22"/>
          <w:szCs w:val="22"/>
          <w:lang w:val="es-ES"/>
        </w:rPr>
        <w:t xml:space="preserve">, S. </w:t>
      </w:r>
      <w:r w:rsidR="005C6575" w:rsidRPr="00AC76EB">
        <w:rPr>
          <w:rFonts w:asciiTheme="minorHAnsi" w:hAnsiTheme="minorHAnsi"/>
          <w:i/>
          <w:sz w:val="22"/>
          <w:szCs w:val="22"/>
          <w:lang w:val="es-ES"/>
        </w:rPr>
        <w:t>Las potencias emergentes: ¿Estabilizadoras o desestabilizadoras</w:t>
      </w:r>
      <w:proofErr w:type="gramStart"/>
      <w:r w:rsidR="005C6575">
        <w:rPr>
          <w:rFonts w:asciiTheme="minorHAnsi" w:hAnsiTheme="minorHAnsi"/>
          <w:sz w:val="22"/>
          <w:szCs w:val="22"/>
          <w:lang w:val="es-ES"/>
        </w:rPr>
        <w:t>?</w:t>
      </w:r>
      <w:r w:rsidR="005C6575" w:rsidRPr="009C535F">
        <w:rPr>
          <w:rFonts w:asciiTheme="minorHAnsi" w:hAnsiTheme="minorHAnsi"/>
          <w:sz w:val="22"/>
          <w:szCs w:val="22"/>
          <w:lang w:val="es-ES"/>
        </w:rPr>
        <w:t>.</w:t>
      </w:r>
      <w:proofErr w:type="gramEnd"/>
      <w:r w:rsidR="005C6575" w:rsidRPr="009C535F">
        <w:rPr>
          <w:rFonts w:asciiTheme="minorHAnsi" w:hAnsiTheme="minorHAnsi"/>
          <w:sz w:val="22"/>
          <w:szCs w:val="22"/>
          <w:lang w:val="es-ES"/>
        </w:rPr>
        <w:t xml:space="preserve"> </w:t>
      </w:r>
      <w:r w:rsidR="005C6575" w:rsidRPr="009C535F">
        <w:rPr>
          <w:rFonts w:asciiTheme="minorHAnsi" w:hAnsiTheme="minorHAnsi"/>
          <w:sz w:val="22"/>
          <w:szCs w:val="22"/>
        </w:rPr>
        <w:t xml:space="preserve">En </w:t>
      </w:r>
      <w:r w:rsidR="005C6575" w:rsidRPr="009C535F">
        <w:rPr>
          <w:rFonts w:asciiTheme="minorHAnsi" w:hAnsiTheme="minorHAnsi"/>
          <w:i/>
          <w:iCs/>
          <w:sz w:val="22"/>
          <w:szCs w:val="22"/>
        </w:rPr>
        <w:t>Comentarios de FRIDE</w:t>
      </w:r>
      <w:r w:rsidR="005C6575">
        <w:rPr>
          <w:rFonts w:asciiTheme="minorHAnsi" w:hAnsiTheme="minorHAnsi"/>
          <w:sz w:val="22"/>
          <w:szCs w:val="22"/>
        </w:rPr>
        <w:t>. Abril 2009</w:t>
      </w:r>
    </w:p>
    <w:p w:rsidR="005C6575" w:rsidRDefault="005C6575" w:rsidP="005C6575">
      <w:pPr>
        <w:pStyle w:val="Textonotapie"/>
        <w:contextualSpacing/>
        <w:jc w:val="both"/>
        <w:rPr>
          <w:rFonts w:asciiTheme="minorHAnsi" w:hAnsiTheme="minorHAnsi"/>
          <w:sz w:val="22"/>
          <w:szCs w:val="22"/>
        </w:rPr>
      </w:pPr>
    </w:p>
    <w:p w:rsidR="005C6575" w:rsidRDefault="001A591F" w:rsidP="005C6575">
      <w:pPr>
        <w:pStyle w:val="Textonotapie"/>
        <w:contextualSpacing/>
        <w:jc w:val="both"/>
        <w:rPr>
          <w:rFonts w:asciiTheme="minorHAnsi" w:hAnsiTheme="minorHAnsi"/>
          <w:sz w:val="22"/>
          <w:szCs w:val="22"/>
        </w:rPr>
      </w:pPr>
      <w:r>
        <w:rPr>
          <w:rFonts w:asciiTheme="minorHAnsi" w:hAnsiTheme="minorHAnsi"/>
          <w:sz w:val="22"/>
          <w:szCs w:val="22"/>
        </w:rPr>
        <w:t>-</w:t>
      </w:r>
      <w:proofErr w:type="spellStart"/>
      <w:r w:rsidR="005C6575" w:rsidRPr="00012AAD">
        <w:rPr>
          <w:rFonts w:asciiTheme="minorHAnsi" w:hAnsiTheme="minorHAnsi"/>
          <w:sz w:val="22"/>
          <w:szCs w:val="22"/>
        </w:rPr>
        <w:t>Duret</w:t>
      </w:r>
      <w:proofErr w:type="spellEnd"/>
      <w:r w:rsidR="005C6575" w:rsidRPr="00012AAD">
        <w:rPr>
          <w:rFonts w:asciiTheme="minorHAnsi" w:hAnsiTheme="minorHAnsi"/>
          <w:sz w:val="22"/>
          <w:szCs w:val="22"/>
        </w:rPr>
        <w:t>, Alain; Oriente Medio. Crisis y Desafíos; Salvat Dossier; Barcelona; 1995</w:t>
      </w:r>
    </w:p>
    <w:p w:rsidR="005C6575" w:rsidRDefault="005C6575" w:rsidP="005C6575">
      <w:pPr>
        <w:pStyle w:val="Textonotapie"/>
        <w:contextualSpacing/>
        <w:jc w:val="both"/>
        <w:rPr>
          <w:rFonts w:asciiTheme="minorHAnsi" w:hAnsiTheme="minorHAnsi"/>
          <w:sz w:val="22"/>
          <w:szCs w:val="22"/>
        </w:rPr>
      </w:pPr>
    </w:p>
    <w:p w:rsidR="005C6575" w:rsidRDefault="001A591F" w:rsidP="005C6575">
      <w:pPr>
        <w:pStyle w:val="Textonotapie"/>
        <w:contextualSpacing/>
        <w:jc w:val="both"/>
        <w:rPr>
          <w:rFonts w:asciiTheme="minorHAnsi" w:hAnsiTheme="minorHAnsi"/>
          <w:sz w:val="22"/>
          <w:szCs w:val="22"/>
        </w:rPr>
      </w:pPr>
      <w:r>
        <w:rPr>
          <w:rFonts w:asciiTheme="minorHAnsi" w:hAnsiTheme="minorHAnsi"/>
          <w:sz w:val="22"/>
          <w:szCs w:val="22"/>
        </w:rPr>
        <w:t>-</w:t>
      </w:r>
      <w:r w:rsidR="005C6575" w:rsidRPr="00012AAD">
        <w:rPr>
          <w:rFonts w:asciiTheme="minorHAnsi" w:hAnsiTheme="minorHAnsi"/>
          <w:sz w:val="22"/>
          <w:szCs w:val="22"/>
        </w:rPr>
        <w:t>Ferro, Marc. El conflicto del Islam. Ediciones Cátedra 2004</w:t>
      </w:r>
    </w:p>
    <w:p w:rsidR="005C6575" w:rsidRPr="00984243" w:rsidRDefault="005C6575" w:rsidP="005C6575">
      <w:pPr>
        <w:pStyle w:val="Textonotapie"/>
        <w:contextualSpacing/>
        <w:jc w:val="both"/>
        <w:rPr>
          <w:rFonts w:asciiTheme="minorHAnsi" w:hAnsiTheme="minorHAnsi"/>
          <w:sz w:val="22"/>
          <w:szCs w:val="22"/>
        </w:rPr>
      </w:pPr>
    </w:p>
    <w:p w:rsidR="005C6575" w:rsidRPr="00984243" w:rsidRDefault="001A591F" w:rsidP="005C6575">
      <w:pPr>
        <w:pStyle w:val="Pa19"/>
        <w:spacing w:line="240" w:lineRule="auto"/>
        <w:contextualSpacing/>
        <w:jc w:val="both"/>
        <w:rPr>
          <w:rFonts w:asciiTheme="minorHAnsi" w:hAnsiTheme="minorHAnsi" w:cs="Sabon LT Std"/>
          <w:color w:val="000000"/>
          <w:sz w:val="22"/>
          <w:szCs w:val="22"/>
        </w:rPr>
      </w:pPr>
      <w:r>
        <w:rPr>
          <w:rStyle w:val="A2"/>
          <w:rFonts w:asciiTheme="minorHAnsi" w:hAnsiTheme="minorHAnsi"/>
          <w:sz w:val="22"/>
          <w:szCs w:val="22"/>
        </w:rPr>
        <w:lastRenderedPageBreak/>
        <w:t>-</w:t>
      </w:r>
      <w:r w:rsidR="005C6575">
        <w:rPr>
          <w:rStyle w:val="A2"/>
          <w:rFonts w:asciiTheme="minorHAnsi" w:hAnsiTheme="minorHAnsi"/>
          <w:sz w:val="22"/>
          <w:szCs w:val="22"/>
        </w:rPr>
        <w:t xml:space="preserve">FLACSO. </w:t>
      </w:r>
      <w:r w:rsidR="005C6575" w:rsidRPr="00FA072A">
        <w:rPr>
          <w:rStyle w:val="A2"/>
          <w:rFonts w:asciiTheme="minorHAnsi" w:hAnsiTheme="minorHAnsi"/>
          <w:i/>
          <w:iCs/>
          <w:sz w:val="22"/>
          <w:szCs w:val="22"/>
        </w:rPr>
        <w:t>Reporte del sector seguridad en América Latina y el Caribe</w:t>
      </w:r>
      <w:r w:rsidR="005C6575" w:rsidRPr="00FA072A">
        <w:rPr>
          <w:rStyle w:val="A2"/>
          <w:rFonts w:asciiTheme="minorHAnsi" w:hAnsiTheme="minorHAnsi"/>
          <w:sz w:val="22"/>
          <w:szCs w:val="22"/>
        </w:rPr>
        <w:t xml:space="preserve">. Santiago: FLACSO. </w:t>
      </w:r>
      <w:r w:rsidR="005C6575">
        <w:rPr>
          <w:rStyle w:val="A2"/>
          <w:rFonts w:asciiTheme="minorHAnsi" w:hAnsiTheme="minorHAnsi"/>
          <w:sz w:val="22"/>
          <w:szCs w:val="22"/>
        </w:rPr>
        <w:t>2007</w:t>
      </w:r>
    </w:p>
    <w:p w:rsidR="005C6575" w:rsidRDefault="005C6575" w:rsidP="005C6575">
      <w:pPr>
        <w:spacing w:line="240" w:lineRule="auto"/>
        <w:contextualSpacing/>
        <w:rPr>
          <w:rFonts w:asciiTheme="minorHAnsi" w:hAnsiTheme="minorHAnsi"/>
          <w:lang w:val="es-ES"/>
        </w:rPr>
      </w:pPr>
    </w:p>
    <w:p w:rsidR="005C6575" w:rsidRDefault="001A591F" w:rsidP="005C6575">
      <w:pPr>
        <w:spacing w:line="240" w:lineRule="auto"/>
        <w:contextualSpacing/>
        <w:rPr>
          <w:rFonts w:asciiTheme="minorHAnsi" w:hAnsiTheme="minorHAnsi"/>
          <w:lang w:val="es-ES"/>
        </w:rPr>
      </w:pPr>
      <w:r>
        <w:rPr>
          <w:rFonts w:asciiTheme="minorHAnsi" w:hAnsiTheme="minorHAnsi"/>
          <w:lang w:val="es-ES"/>
        </w:rPr>
        <w:t>-</w:t>
      </w:r>
      <w:r w:rsidR="005C6575">
        <w:rPr>
          <w:rFonts w:asciiTheme="minorHAnsi" w:hAnsiTheme="minorHAnsi"/>
          <w:lang w:val="es-ES"/>
        </w:rPr>
        <w:t xml:space="preserve">Flemes, D., </w:t>
      </w:r>
      <w:proofErr w:type="spellStart"/>
      <w:r w:rsidR="005C6575">
        <w:rPr>
          <w:rFonts w:asciiTheme="minorHAnsi" w:hAnsiTheme="minorHAnsi"/>
          <w:lang w:val="es-ES"/>
        </w:rPr>
        <w:t>Nolte</w:t>
      </w:r>
      <w:proofErr w:type="spellEnd"/>
      <w:r w:rsidR="005C6575">
        <w:rPr>
          <w:rFonts w:asciiTheme="minorHAnsi" w:hAnsiTheme="minorHAnsi"/>
          <w:lang w:val="es-ES"/>
        </w:rPr>
        <w:t xml:space="preserve">, D. y </w:t>
      </w:r>
      <w:proofErr w:type="spellStart"/>
      <w:r w:rsidR="005C6575">
        <w:rPr>
          <w:rFonts w:asciiTheme="minorHAnsi" w:hAnsiTheme="minorHAnsi"/>
          <w:lang w:val="es-ES"/>
        </w:rPr>
        <w:t>Wehner</w:t>
      </w:r>
      <w:proofErr w:type="spellEnd"/>
      <w:r w:rsidR="005C6575">
        <w:rPr>
          <w:rFonts w:asciiTheme="minorHAnsi" w:hAnsiTheme="minorHAnsi"/>
          <w:lang w:val="es-ES"/>
        </w:rPr>
        <w:t xml:space="preserve">, L. </w:t>
      </w:r>
      <w:r w:rsidR="005C6575" w:rsidRPr="00AC76EB">
        <w:rPr>
          <w:rFonts w:asciiTheme="minorHAnsi" w:hAnsiTheme="minorHAnsi"/>
          <w:i/>
          <w:lang w:val="es-ES"/>
        </w:rPr>
        <w:t>Una comunidad de seguridad regional en formación: la UNASUR y su Consejo de Defensa</w:t>
      </w:r>
      <w:r w:rsidR="005C6575" w:rsidRPr="009C535F">
        <w:rPr>
          <w:rFonts w:asciiTheme="minorHAnsi" w:hAnsiTheme="minorHAnsi"/>
          <w:lang w:val="es-ES"/>
        </w:rPr>
        <w:t xml:space="preserve">. </w:t>
      </w:r>
      <w:r w:rsidR="005C6575" w:rsidRPr="009C535F">
        <w:rPr>
          <w:rFonts w:asciiTheme="minorHAnsi" w:hAnsiTheme="minorHAnsi"/>
        </w:rPr>
        <w:t xml:space="preserve">En </w:t>
      </w:r>
      <w:r w:rsidR="005C6575" w:rsidRPr="009C535F">
        <w:rPr>
          <w:rFonts w:asciiTheme="minorHAnsi" w:hAnsiTheme="minorHAnsi"/>
          <w:i/>
          <w:iCs/>
        </w:rPr>
        <w:t>Estudios Internacionales</w:t>
      </w:r>
      <w:r w:rsidR="005C6575" w:rsidRPr="009C535F">
        <w:rPr>
          <w:rFonts w:asciiTheme="minorHAnsi" w:hAnsiTheme="minorHAnsi"/>
        </w:rPr>
        <w:t>, N° 170.</w:t>
      </w:r>
      <w:r w:rsidR="005C6575">
        <w:rPr>
          <w:rFonts w:asciiTheme="minorHAnsi" w:hAnsiTheme="minorHAnsi"/>
        </w:rPr>
        <w:t xml:space="preserve"> 2011</w:t>
      </w:r>
    </w:p>
    <w:p w:rsidR="005C6575" w:rsidRPr="007E21FF" w:rsidRDefault="005C6575" w:rsidP="005C6575">
      <w:pPr>
        <w:spacing w:line="240" w:lineRule="auto"/>
        <w:contextualSpacing/>
        <w:rPr>
          <w:rFonts w:asciiTheme="minorHAnsi" w:hAnsiTheme="minorHAnsi"/>
          <w:lang w:val="es-ES"/>
        </w:rPr>
      </w:pPr>
    </w:p>
    <w:p w:rsidR="005C6575" w:rsidRPr="005C6575" w:rsidRDefault="001A591F" w:rsidP="005C6575">
      <w:pPr>
        <w:spacing w:line="240" w:lineRule="auto"/>
        <w:rPr>
          <w:lang w:val="en-US"/>
        </w:rPr>
      </w:pPr>
      <w:r>
        <w:t>-</w:t>
      </w:r>
      <w:r w:rsidR="005C6575">
        <w:t xml:space="preserve">Franco, Pablo. </w:t>
      </w:r>
      <w:r w:rsidR="005C6575" w:rsidRPr="00015A0A">
        <w:rPr>
          <w:i/>
        </w:rPr>
        <w:t xml:space="preserve">Fue y es Al </w:t>
      </w:r>
      <w:proofErr w:type="spellStart"/>
      <w:r w:rsidR="005C6575" w:rsidRPr="00015A0A">
        <w:rPr>
          <w:i/>
        </w:rPr>
        <w:t>Qeda</w:t>
      </w:r>
      <w:proofErr w:type="spellEnd"/>
      <w:r w:rsidR="005C6575">
        <w:t>.</w:t>
      </w:r>
      <w:r w:rsidR="005C6575" w:rsidRPr="00815D3D">
        <w:t xml:space="preserve"> Revista Imagina nº </w:t>
      </w:r>
      <w:r w:rsidR="005C6575">
        <w:t xml:space="preserve">0 año 0. </w:t>
      </w:r>
      <w:r w:rsidR="005C6575" w:rsidRPr="00815D3D">
        <w:t>Madrid</w:t>
      </w:r>
      <w:r w:rsidR="005C6575">
        <w:t xml:space="preserve">. </w:t>
      </w:r>
      <w:proofErr w:type="spellStart"/>
      <w:r w:rsidR="005C6575" w:rsidRPr="005C6575">
        <w:rPr>
          <w:lang w:val="en-US"/>
        </w:rPr>
        <w:t>Enero</w:t>
      </w:r>
      <w:proofErr w:type="spellEnd"/>
      <w:r w:rsidR="005C6575" w:rsidRPr="005C6575">
        <w:rPr>
          <w:lang w:val="en-US"/>
        </w:rPr>
        <w:t xml:space="preserve"> 2011</w:t>
      </w:r>
    </w:p>
    <w:p w:rsidR="005C6575" w:rsidRPr="0065252F" w:rsidRDefault="001A591F" w:rsidP="005C6575">
      <w:pPr>
        <w:spacing w:line="240" w:lineRule="auto"/>
        <w:rPr>
          <w:lang w:val="en-US"/>
        </w:rPr>
      </w:pPr>
      <w:r>
        <w:rPr>
          <w:lang w:val="en-US"/>
        </w:rPr>
        <w:t>-</w:t>
      </w:r>
      <w:proofErr w:type="spellStart"/>
      <w:r w:rsidR="005C6575" w:rsidRPr="0065252F">
        <w:rPr>
          <w:lang w:val="en-US"/>
        </w:rPr>
        <w:t>Gregor</w:t>
      </w:r>
      <w:proofErr w:type="spellEnd"/>
      <w:r w:rsidR="005C6575" w:rsidRPr="0065252F">
        <w:rPr>
          <w:lang w:val="en-US"/>
        </w:rPr>
        <w:t xml:space="preserve"> </w:t>
      </w:r>
      <w:proofErr w:type="spellStart"/>
      <w:r w:rsidR="005C6575" w:rsidRPr="0065252F">
        <w:rPr>
          <w:lang w:val="en-US"/>
        </w:rPr>
        <w:t>Dobler</w:t>
      </w:r>
      <w:proofErr w:type="spellEnd"/>
      <w:r w:rsidR="005C6575" w:rsidRPr="0065252F">
        <w:rPr>
          <w:lang w:val="en-US"/>
        </w:rPr>
        <w:t>: Africa-Europe Group for</w:t>
      </w:r>
      <w:r w:rsidR="005C6575">
        <w:rPr>
          <w:lang w:val="en-US"/>
        </w:rPr>
        <w:t xml:space="preserve"> </w:t>
      </w:r>
      <w:r w:rsidR="005C6575" w:rsidRPr="0065252F">
        <w:rPr>
          <w:lang w:val="en-US"/>
        </w:rPr>
        <w:t>Interdisciplinary Studies, IDC Publishers</w:t>
      </w:r>
      <w:r w:rsidR="005C6575">
        <w:rPr>
          <w:lang w:val="en-US"/>
        </w:rPr>
        <w:t>, 2011</w:t>
      </w:r>
    </w:p>
    <w:p w:rsidR="005C6575" w:rsidRDefault="001A591F" w:rsidP="005C6575">
      <w:r w:rsidRPr="001A591F">
        <w:t>-</w:t>
      </w:r>
      <w:proofErr w:type="spellStart"/>
      <w:r w:rsidR="005C6575" w:rsidRPr="00ED73B8">
        <w:t>Jordan</w:t>
      </w:r>
      <w:proofErr w:type="spellEnd"/>
      <w:r w:rsidR="005C6575" w:rsidRPr="00ED73B8">
        <w:t xml:space="preserve">, Javier y Mañas Fernando: “La naturaleza cambiante de las organizaciones  terroristas. </w:t>
      </w:r>
      <w:proofErr w:type="gramStart"/>
      <w:r w:rsidR="005C6575" w:rsidRPr="00ED73B8">
        <w:t>una</w:t>
      </w:r>
      <w:proofErr w:type="gramEnd"/>
      <w:r w:rsidR="005C6575" w:rsidRPr="00ED73B8">
        <w:t xml:space="preserve"> aportación desde el análisis de redes sociales” en UNISCI </w:t>
      </w:r>
      <w:proofErr w:type="spellStart"/>
      <w:r w:rsidR="005C6575" w:rsidRPr="00ED73B8">
        <w:t>Discussion</w:t>
      </w:r>
      <w:proofErr w:type="spellEnd"/>
      <w:r w:rsidR="005C6575" w:rsidRPr="00ED73B8">
        <w:t xml:space="preserve"> </w:t>
      </w:r>
      <w:proofErr w:type="spellStart"/>
      <w:r w:rsidR="005C6575" w:rsidRPr="00ED73B8">
        <w:t>Papers</w:t>
      </w:r>
      <w:proofErr w:type="spellEnd"/>
      <w:r w:rsidR="005C6575" w:rsidRPr="00ED73B8">
        <w:t xml:space="preserve">, Nº 20 (Mayo / </w:t>
      </w:r>
      <w:proofErr w:type="spellStart"/>
      <w:r w:rsidR="005C6575" w:rsidRPr="00ED73B8">
        <w:t>May</w:t>
      </w:r>
      <w:proofErr w:type="spellEnd"/>
      <w:r w:rsidR="005C6575" w:rsidRPr="00ED73B8">
        <w:t xml:space="preserve"> 2009) </w:t>
      </w:r>
    </w:p>
    <w:p w:rsidR="005C6575" w:rsidRPr="00C74F87" w:rsidRDefault="001A591F" w:rsidP="005C6575">
      <w:pPr>
        <w:rPr>
          <w:lang w:val="en-US"/>
        </w:rPr>
      </w:pPr>
      <w:r>
        <w:t>-</w:t>
      </w:r>
      <w:proofErr w:type="spellStart"/>
      <w:r w:rsidR="005C6575" w:rsidRPr="00C74F87">
        <w:t>Klare</w:t>
      </w:r>
      <w:proofErr w:type="spellEnd"/>
      <w:r w:rsidR="005C6575">
        <w:t>,</w:t>
      </w:r>
      <w:r w:rsidR="005C6575" w:rsidRPr="00C74F87">
        <w:t xml:space="preserve"> Michael: “La Guerra por los recursos. El futuro escenario del conflicto global” Urano TENDECIAS. </w:t>
      </w:r>
      <w:r w:rsidR="005C6575" w:rsidRPr="00C74F87">
        <w:rPr>
          <w:lang w:val="en-US"/>
        </w:rPr>
        <w:t>Barcelona 2003</w:t>
      </w:r>
    </w:p>
    <w:p w:rsidR="005C6575" w:rsidRPr="00ED73B8" w:rsidRDefault="001A591F" w:rsidP="005C6575">
      <w:pPr>
        <w:spacing w:line="240" w:lineRule="auto"/>
        <w:contextualSpacing/>
        <w:rPr>
          <w:rFonts w:asciiTheme="minorHAnsi" w:hAnsiTheme="minorHAnsi"/>
          <w:lang w:val="es-ES"/>
        </w:rPr>
      </w:pPr>
      <w:r>
        <w:rPr>
          <w:rFonts w:asciiTheme="minorHAnsi" w:eastAsia="Times New Roman" w:hAnsiTheme="minorHAnsi"/>
          <w:bCs/>
          <w:lang w:val="en-US"/>
        </w:rPr>
        <w:t>-</w:t>
      </w:r>
      <w:proofErr w:type="spellStart"/>
      <w:r w:rsidR="005C6575" w:rsidRPr="00ED73B8">
        <w:rPr>
          <w:rFonts w:asciiTheme="minorHAnsi" w:eastAsia="Times New Roman" w:hAnsiTheme="minorHAnsi"/>
          <w:bCs/>
          <w:lang w:val="en-US"/>
        </w:rPr>
        <w:t>Kupchan</w:t>
      </w:r>
      <w:proofErr w:type="spellEnd"/>
      <w:r w:rsidR="005C6575" w:rsidRPr="00ED73B8">
        <w:rPr>
          <w:rFonts w:asciiTheme="minorHAnsi" w:eastAsia="Times New Roman" w:hAnsiTheme="minorHAnsi"/>
          <w:bCs/>
          <w:lang w:val="en-US"/>
        </w:rPr>
        <w:t xml:space="preserve">, C. </w:t>
      </w:r>
      <w:r w:rsidR="005C6575" w:rsidRPr="00ED73B8">
        <w:rPr>
          <w:rFonts w:asciiTheme="minorHAnsi" w:eastAsia="Times New Roman" w:hAnsiTheme="minorHAnsi"/>
          <w:bCs/>
          <w:i/>
          <w:lang w:val="en-US"/>
        </w:rPr>
        <w:t>Why Nobody Will Dominate the Twenty-First Century</w:t>
      </w:r>
      <w:r w:rsidR="005C6575" w:rsidRPr="00ED73B8">
        <w:rPr>
          <w:rFonts w:asciiTheme="minorHAnsi" w:eastAsia="Times New Roman" w:hAnsiTheme="minorHAnsi"/>
          <w:bCs/>
          <w:lang w:val="en-US"/>
        </w:rPr>
        <w:t xml:space="preserve">. </w:t>
      </w:r>
      <w:proofErr w:type="spellStart"/>
      <w:r w:rsidR="005C6575" w:rsidRPr="00ED73B8">
        <w:rPr>
          <w:rFonts w:asciiTheme="minorHAnsi" w:eastAsia="Times New Roman" w:hAnsiTheme="minorHAnsi"/>
          <w:bCs/>
          <w:i/>
          <w:iCs/>
          <w:lang w:val="es-ES"/>
        </w:rPr>
        <w:t>Huffington</w:t>
      </w:r>
      <w:proofErr w:type="spellEnd"/>
      <w:r w:rsidR="005C6575" w:rsidRPr="00ED73B8">
        <w:rPr>
          <w:rFonts w:asciiTheme="minorHAnsi" w:eastAsia="Times New Roman" w:hAnsiTheme="minorHAnsi"/>
          <w:bCs/>
          <w:i/>
          <w:iCs/>
          <w:lang w:val="es-ES"/>
        </w:rPr>
        <w:t xml:space="preserve"> Post</w:t>
      </w:r>
      <w:r w:rsidR="005C6575" w:rsidRPr="00ED73B8">
        <w:rPr>
          <w:rFonts w:asciiTheme="minorHAnsi" w:eastAsia="Times New Roman" w:hAnsiTheme="minorHAnsi"/>
          <w:bCs/>
          <w:lang w:val="es-ES"/>
        </w:rPr>
        <w:t xml:space="preserve"> (abril, 14). Disponible en </w:t>
      </w:r>
      <w:hyperlink r:id="rId8" w:history="1">
        <w:r w:rsidR="005C6575" w:rsidRPr="00ED73B8">
          <w:rPr>
            <w:rStyle w:val="Hipervnculo"/>
            <w:rFonts w:asciiTheme="minorHAnsi" w:eastAsia="Times New Roman" w:hAnsiTheme="minorHAnsi"/>
            <w:bCs/>
            <w:color w:val="auto"/>
            <w:u w:val="none"/>
            <w:lang w:val="es-ES"/>
          </w:rPr>
          <w:t>http://www.cfr.org/history-and-theory-of-international-relations/why-nobody-dominate-twenty-first-century/p27958</w:t>
        </w:r>
      </w:hyperlink>
      <w:r w:rsidR="005C6575" w:rsidRPr="00ED73B8">
        <w:rPr>
          <w:rFonts w:asciiTheme="minorHAnsi" w:eastAsia="Times New Roman" w:hAnsiTheme="minorHAnsi"/>
          <w:bCs/>
          <w:lang w:val="es-ES"/>
        </w:rPr>
        <w:t xml:space="preserve"> Recuperado en junio de 2013.</w:t>
      </w:r>
    </w:p>
    <w:p w:rsidR="005C6575" w:rsidRPr="00ED73B8" w:rsidRDefault="005C6575" w:rsidP="005C6575">
      <w:pPr>
        <w:spacing w:line="240" w:lineRule="auto"/>
        <w:contextualSpacing/>
        <w:rPr>
          <w:rFonts w:asciiTheme="minorHAnsi" w:hAnsiTheme="minorHAnsi"/>
          <w:lang w:val="es-ES"/>
        </w:rPr>
      </w:pPr>
    </w:p>
    <w:p w:rsidR="005C6575" w:rsidRDefault="001A591F" w:rsidP="005C6575">
      <w:pPr>
        <w:spacing w:line="240" w:lineRule="auto"/>
        <w:rPr>
          <w:lang w:val="en-US"/>
        </w:rPr>
      </w:pPr>
      <w:r>
        <w:rPr>
          <w:lang w:val="en-US"/>
        </w:rPr>
        <w:t>-</w:t>
      </w:r>
      <w:r w:rsidR="005C6575" w:rsidRPr="00815D3D">
        <w:rPr>
          <w:lang w:val="en-US"/>
        </w:rPr>
        <w:t xml:space="preserve">Marc </w:t>
      </w:r>
      <w:proofErr w:type="spellStart"/>
      <w:r w:rsidR="005C6575" w:rsidRPr="00815D3D">
        <w:rPr>
          <w:lang w:val="en-US"/>
        </w:rPr>
        <w:t>Sageman</w:t>
      </w:r>
      <w:proofErr w:type="spellEnd"/>
      <w:r w:rsidR="005C6575">
        <w:rPr>
          <w:lang w:val="en-US"/>
        </w:rPr>
        <w:t>:</w:t>
      </w:r>
      <w:r w:rsidR="005C6575" w:rsidRPr="00815D3D">
        <w:rPr>
          <w:lang w:val="en-US"/>
        </w:rPr>
        <w:t xml:space="preserve"> Leaderless Jihad. </w:t>
      </w:r>
      <w:r w:rsidR="005C6575" w:rsidRPr="00AC76EB">
        <w:rPr>
          <w:i/>
          <w:lang w:val="en-US"/>
        </w:rPr>
        <w:t>Terror Networks in the Twenty-First Century</w:t>
      </w:r>
      <w:r w:rsidR="005C6575" w:rsidRPr="00815D3D">
        <w:rPr>
          <w:lang w:val="en-US"/>
        </w:rPr>
        <w:t>, Philadelphia University of Pennsylvania, 2008</w:t>
      </w:r>
    </w:p>
    <w:p w:rsidR="005C6575" w:rsidRDefault="001A591F" w:rsidP="005C6575">
      <w:pPr>
        <w:spacing w:line="240" w:lineRule="auto"/>
        <w:rPr>
          <w:lang w:val="es-ES"/>
        </w:rPr>
      </w:pPr>
      <w:r>
        <w:rPr>
          <w:lang w:val="es-ES"/>
        </w:rPr>
        <w:t>-</w:t>
      </w:r>
      <w:r w:rsidR="005C6575" w:rsidRPr="00012AAD">
        <w:rPr>
          <w:lang w:val="es-ES"/>
        </w:rPr>
        <w:t xml:space="preserve">Martínez </w:t>
      </w:r>
      <w:proofErr w:type="spellStart"/>
      <w:r w:rsidR="005C6575" w:rsidRPr="00012AAD">
        <w:rPr>
          <w:lang w:val="es-ES"/>
        </w:rPr>
        <w:t>Montávez</w:t>
      </w:r>
      <w:proofErr w:type="spellEnd"/>
      <w:r w:rsidR="005C6575" w:rsidRPr="00012AAD">
        <w:rPr>
          <w:lang w:val="es-ES"/>
        </w:rPr>
        <w:t>, Pedro. Mundo Árabe y Cambio de Siglo. Editorial Universidad de Granada. Granada, 2004</w:t>
      </w:r>
    </w:p>
    <w:p w:rsidR="005C6575" w:rsidRPr="00012AAD" w:rsidRDefault="001A591F" w:rsidP="005C6575">
      <w:pPr>
        <w:spacing w:line="240" w:lineRule="auto"/>
        <w:rPr>
          <w:lang w:val="es-ES"/>
        </w:rPr>
      </w:pPr>
      <w:r>
        <w:rPr>
          <w:lang w:val="es-ES"/>
        </w:rPr>
        <w:t>-</w:t>
      </w:r>
      <w:r w:rsidR="005C6575" w:rsidRPr="00012AAD">
        <w:rPr>
          <w:lang w:val="es-ES"/>
        </w:rPr>
        <w:t>Moreira, A: Consejo Sudamericano de Defensa: Hacia una integración regional en defensa. RESDAL. Buenos Aires. 2008</w:t>
      </w:r>
    </w:p>
    <w:p w:rsidR="005C6575" w:rsidRDefault="001A591F" w:rsidP="005C6575">
      <w:pPr>
        <w:pStyle w:val="Textonotapie"/>
        <w:contextualSpacing/>
        <w:jc w:val="both"/>
        <w:rPr>
          <w:rFonts w:asciiTheme="minorHAnsi" w:hAnsiTheme="minorHAnsi"/>
          <w:sz w:val="22"/>
          <w:szCs w:val="22"/>
          <w:lang w:val="es-ES"/>
        </w:rPr>
      </w:pPr>
      <w:r>
        <w:rPr>
          <w:rFonts w:asciiTheme="minorHAnsi" w:hAnsiTheme="minorHAnsi"/>
          <w:sz w:val="22"/>
          <w:szCs w:val="22"/>
          <w:lang w:val="es-ES"/>
        </w:rPr>
        <w:t>-</w:t>
      </w:r>
      <w:proofErr w:type="spellStart"/>
      <w:r w:rsidR="005C6575" w:rsidRPr="00ED557A">
        <w:rPr>
          <w:rFonts w:asciiTheme="minorHAnsi" w:hAnsiTheme="minorHAnsi"/>
          <w:sz w:val="22"/>
          <w:szCs w:val="22"/>
          <w:lang w:val="es-ES"/>
        </w:rPr>
        <w:t>Nol</w:t>
      </w:r>
      <w:r w:rsidR="005C6575">
        <w:rPr>
          <w:rFonts w:asciiTheme="minorHAnsi" w:hAnsiTheme="minorHAnsi"/>
          <w:sz w:val="22"/>
          <w:szCs w:val="22"/>
          <w:lang w:val="es-ES"/>
        </w:rPr>
        <w:t>te</w:t>
      </w:r>
      <w:proofErr w:type="spellEnd"/>
      <w:r w:rsidR="005C6575">
        <w:rPr>
          <w:rFonts w:asciiTheme="minorHAnsi" w:hAnsiTheme="minorHAnsi"/>
          <w:sz w:val="22"/>
          <w:szCs w:val="22"/>
          <w:lang w:val="es-ES"/>
        </w:rPr>
        <w:t xml:space="preserve">, D: </w:t>
      </w:r>
      <w:r w:rsidR="005C6575" w:rsidRPr="0001108D">
        <w:rPr>
          <w:rFonts w:asciiTheme="minorHAnsi" w:hAnsiTheme="minorHAnsi"/>
          <w:i/>
          <w:sz w:val="22"/>
          <w:szCs w:val="22"/>
          <w:lang w:val="es-ES"/>
        </w:rPr>
        <w:t>Potencias regionales: conceptos y enfoques de análisis</w:t>
      </w:r>
      <w:r w:rsidR="005C6575" w:rsidRPr="00815D3D">
        <w:rPr>
          <w:rFonts w:asciiTheme="minorHAnsi" w:hAnsiTheme="minorHAnsi"/>
          <w:sz w:val="22"/>
          <w:szCs w:val="22"/>
          <w:lang w:val="es-ES"/>
        </w:rPr>
        <w:t xml:space="preserve">. En </w:t>
      </w:r>
      <w:r w:rsidR="005C6575" w:rsidRPr="00815D3D">
        <w:rPr>
          <w:rFonts w:asciiTheme="minorHAnsi" w:hAnsiTheme="minorHAnsi"/>
          <w:i/>
          <w:iCs/>
          <w:sz w:val="22"/>
          <w:szCs w:val="22"/>
          <w:lang w:val="es-ES"/>
        </w:rPr>
        <w:t xml:space="preserve">El Debate </w:t>
      </w:r>
      <w:r w:rsidR="005C6575" w:rsidRPr="009C535F">
        <w:rPr>
          <w:rFonts w:asciiTheme="minorHAnsi" w:hAnsiTheme="minorHAnsi"/>
          <w:i/>
          <w:iCs/>
          <w:sz w:val="22"/>
          <w:szCs w:val="22"/>
          <w:lang w:val="es-ES"/>
        </w:rPr>
        <w:t>Político. Revista Iberoamericana de Análisis Político</w:t>
      </w:r>
      <w:r w:rsidR="005C6575" w:rsidRPr="009C535F">
        <w:rPr>
          <w:rFonts w:asciiTheme="minorHAnsi" w:hAnsiTheme="minorHAnsi"/>
          <w:sz w:val="22"/>
          <w:szCs w:val="22"/>
          <w:lang w:val="es-ES"/>
        </w:rPr>
        <w:t>. Año 4, N°6/7.</w:t>
      </w:r>
      <w:r w:rsidR="005C6575">
        <w:rPr>
          <w:rFonts w:asciiTheme="minorHAnsi" w:hAnsiTheme="minorHAnsi"/>
          <w:sz w:val="22"/>
          <w:szCs w:val="22"/>
          <w:lang w:val="es-ES"/>
        </w:rPr>
        <w:t xml:space="preserve"> 2007</w:t>
      </w:r>
    </w:p>
    <w:p w:rsidR="005C6575" w:rsidRDefault="005C6575" w:rsidP="005C6575">
      <w:pPr>
        <w:spacing w:line="240" w:lineRule="auto"/>
        <w:contextualSpacing/>
        <w:rPr>
          <w:rFonts w:asciiTheme="minorHAnsi" w:hAnsiTheme="minorHAnsi"/>
          <w:lang w:val="es-ES"/>
        </w:rPr>
      </w:pPr>
    </w:p>
    <w:p w:rsidR="005C6575" w:rsidRDefault="001A591F" w:rsidP="005C6575">
      <w:pPr>
        <w:spacing w:line="240" w:lineRule="auto"/>
        <w:contextualSpacing/>
      </w:pPr>
      <w:r>
        <w:t>-</w:t>
      </w:r>
      <w:r w:rsidR="005C6575" w:rsidRPr="00ED557A">
        <w:t>Peñas, Francisco Javier: África</w:t>
      </w:r>
      <w:r w:rsidR="005C6575">
        <w:t xml:space="preserve"> en el Sistema Internacional: Cinco Siglos de Frontera. Catarata.Madrid.2000</w:t>
      </w:r>
    </w:p>
    <w:p w:rsidR="005C6575" w:rsidRDefault="005C6575" w:rsidP="005C6575">
      <w:pPr>
        <w:spacing w:line="240" w:lineRule="auto"/>
        <w:contextualSpacing/>
      </w:pPr>
      <w:r>
        <w:t xml:space="preserve"> </w:t>
      </w:r>
    </w:p>
    <w:p w:rsidR="005C6575" w:rsidRPr="00E32C3B" w:rsidRDefault="001A591F" w:rsidP="005C6575">
      <w:pPr>
        <w:spacing w:line="240" w:lineRule="auto"/>
        <w:rPr>
          <w:lang w:val="en-US"/>
        </w:rPr>
      </w:pPr>
      <w:r>
        <w:t>-</w:t>
      </w:r>
      <w:r w:rsidR="005C6575">
        <w:t xml:space="preserve">Reinares, Fernando. </w:t>
      </w:r>
      <w:r w:rsidR="005C6575" w:rsidRPr="00A32BAB">
        <w:rPr>
          <w:i/>
        </w:rPr>
        <w:t>El terrorismo global: un fenómeno polimorfo</w:t>
      </w:r>
      <w:r w:rsidR="005C6575">
        <w:t xml:space="preserve">. </w:t>
      </w:r>
      <w:r w:rsidR="005C6575" w:rsidRPr="00815D3D">
        <w:t xml:space="preserve"> </w:t>
      </w:r>
      <w:proofErr w:type="spellStart"/>
      <w:r w:rsidR="005C6575" w:rsidRPr="00E32C3B">
        <w:rPr>
          <w:lang w:val="en-US"/>
        </w:rPr>
        <w:t>Análisis</w:t>
      </w:r>
      <w:proofErr w:type="spellEnd"/>
      <w:r w:rsidR="005C6575" w:rsidRPr="00E32C3B">
        <w:rPr>
          <w:lang w:val="en-US"/>
        </w:rPr>
        <w:t xml:space="preserve"> </w:t>
      </w:r>
      <w:proofErr w:type="gramStart"/>
      <w:r w:rsidR="005C6575" w:rsidRPr="00E32C3B">
        <w:rPr>
          <w:lang w:val="en-US"/>
        </w:rPr>
        <w:t>del</w:t>
      </w:r>
      <w:proofErr w:type="gramEnd"/>
      <w:r w:rsidR="005C6575" w:rsidRPr="00E32C3B">
        <w:rPr>
          <w:lang w:val="en-US"/>
        </w:rPr>
        <w:t xml:space="preserve"> Real </w:t>
      </w:r>
      <w:proofErr w:type="spellStart"/>
      <w:r w:rsidR="005C6575" w:rsidRPr="00E32C3B">
        <w:rPr>
          <w:lang w:val="en-US"/>
        </w:rPr>
        <w:t>Instituto</w:t>
      </w:r>
      <w:proofErr w:type="spellEnd"/>
      <w:r w:rsidR="005C6575" w:rsidRPr="00E32C3B">
        <w:rPr>
          <w:lang w:val="en-US"/>
        </w:rPr>
        <w:t xml:space="preserve"> </w:t>
      </w:r>
      <w:proofErr w:type="spellStart"/>
      <w:r w:rsidR="005C6575" w:rsidRPr="00E32C3B">
        <w:rPr>
          <w:lang w:val="en-US"/>
        </w:rPr>
        <w:t>Elcano</w:t>
      </w:r>
      <w:proofErr w:type="spellEnd"/>
      <w:r w:rsidR="005C6575" w:rsidRPr="00E32C3B">
        <w:rPr>
          <w:lang w:val="en-US"/>
        </w:rPr>
        <w:t>, No 84, 2008</w:t>
      </w:r>
    </w:p>
    <w:p w:rsidR="005C6575" w:rsidRPr="00E32C3B" w:rsidRDefault="001A591F" w:rsidP="005C6575">
      <w:pPr>
        <w:pStyle w:val="Textonotapie"/>
        <w:contextualSpacing/>
        <w:jc w:val="both"/>
        <w:rPr>
          <w:sz w:val="22"/>
          <w:szCs w:val="22"/>
          <w:lang w:val="es-ES"/>
        </w:rPr>
      </w:pPr>
      <w:r>
        <w:rPr>
          <w:rFonts w:cs="Arial"/>
          <w:color w:val="333333"/>
          <w:sz w:val="22"/>
          <w:szCs w:val="22"/>
          <w:lang w:val="en"/>
        </w:rPr>
        <w:t>-</w:t>
      </w:r>
      <w:proofErr w:type="spellStart"/>
      <w:r w:rsidR="005C6575" w:rsidRPr="00E32C3B">
        <w:rPr>
          <w:rFonts w:cs="Arial"/>
          <w:color w:val="333333"/>
          <w:sz w:val="22"/>
          <w:szCs w:val="22"/>
          <w:lang w:val="en"/>
        </w:rPr>
        <w:t>Rimanelli</w:t>
      </w:r>
      <w:proofErr w:type="spellEnd"/>
      <w:r w:rsidR="005C6575" w:rsidRPr="00E32C3B">
        <w:rPr>
          <w:rFonts w:cs="Arial"/>
          <w:color w:val="333333"/>
          <w:sz w:val="22"/>
          <w:szCs w:val="22"/>
          <w:lang w:val="en"/>
        </w:rPr>
        <w:t>, Marco</w:t>
      </w:r>
      <w:r w:rsidR="005C6575">
        <w:rPr>
          <w:rFonts w:cs="Arial"/>
          <w:color w:val="333333"/>
          <w:sz w:val="22"/>
          <w:szCs w:val="22"/>
          <w:lang w:val="en"/>
        </w:rPr>
        <w:t>:</w:t>
      </w:r>
      <w:r w:rsidR="005C6575" w:rsidRPr="00E32C3B">
        <w:rPr>
          <w:rFonts w:cs="Arial"/>
          <w:color w:val="333333"/>
          <w:sz w:val="22"/>
          <w:szCs w:val="22"/>
          <w:lang w:val="en"/>
        </w:rPr>
        <w:t xml:space="preserve"> </w:t>
      </w:r>
      <w:r w:rsidR="005C6575" w:rsidRPr="00E32C3B">
        <w:rPr>
          <w:rFonts w:cs="Arial"/>
          <w:i/>
          <w:iCs/>
          <w:color w:val="333333"/>
          <w:sz w:val="22"/>
          <w:szCs w:val="22"/>
          <w:lang w:val="en"/>
        </w:rPr>
        <w:t>The A to Z of NATO and other International Security Organizations</w:t>
      </w:r>
      <w:r w:rsidR="005C6575">
        <w:rPr>
          <w:rFonts w:cs="Arial"/>
          <w:color w:val="333333"/>
          <w:sz w:val="22"/>
          <w:szCs w:val="22"/>
          <w:lang w:val="en"/>
        </w:rPr>
        <w:t>.</w:t>
      </w:r>
      <w:r w:rsidR="005C6575" w:rsidRPr="00E32C3B">
        <w:rPr>
          <w:rFonts w:cs="Arial"/>
          <w:color w:val="333333"/>
          <w:sz w:val="22"/>
          <w:szCs w:val="22"/>
          <w:lang w:val="en-US"/>
        </w:rPr>
        <w:t xml:space="preserve"> </w:t>
      </w:r>
      <w:proofErr w:type="spellStart"/>
      <w:r w:rsidR="005C6575" w:rsidRPr="00ED557A">
        <w:rPr>
          <w:rFonts w:cs="Arial"/>
          <w:color w:val="333333"/>
          <w:sz w:val="22"/>
          <w:szCs w:val="22"/>
          <w:lang w:val="es-ES"/>
        </w:rPr>
        <w:t>Scarecrow</w:t>
      </w:r>
      <w:proofErr w:type="spellEnd"/>
      <w:r w:rsidR="005C6575" w:rsidRPr="00ED557A">
        <w:rPr>
          <w:rFonts w:cs="Arial"/>
          <w:color w:val="333333"/>
          <w:sz w:val="22"/>
          <w:szCs w:val="22"/>
          <w:lang w:val="es-ES"/>
        </w:rPr>
        <w:t xml:space="preserve">. </w:t>
      </w:r>
      <w:proofErr w:type="spellStart"/>
      <w:r w:rsidR="005C6575" w:rsidRPr="00ED557A">
        <w:rPr>
          <w:rFonts w:cs="Arial"/>
          <w:color w:val="333333"/>
          <w:sz w:val="22"/>
          <w:szCs w:val="22"/>
          <w:lang w:val="es-ES"/>
        </w:rPr>
        <w:t>Lanham</w:t>
      </w:r>
      <w:proofErr w:type="spellEnd"/>
      <w:r w:rsidR="005C6575" w:rsidRPr="00E32C3B">
        <w:rPr>
          <w:rFonts w:cs="Arial"/>
          <w:color w:val="333333"/>
          <w:sz w:val="22"/>
          <w:szCs w:val="22"/>
        </w:rPr>
        <w:t>. 2009.</w:t>
      </w:r>
    </w:p>
    <w:p w:rsidR="005C6575" w:rsidRDefault="005C6575" w:rsidP="005C6575">
      <w:pPr>
        <w:pStyle w:val="Textonotapie"/>
        <w:contextualSpacing/>
        <w:jc w:val="both"/>
        <w:rPr>
          <w:rFonts w:asciiTheme="minorHAnsi" w:hAnsiTheme="minorHAnsi"/>
          <w:sz w:val="22"/>
          <w:szCs w:val="22"/>
          <w:lang w:val="es-ES"/>
        </w:rPr>
      </w:pPr>
    </w:p>
    <w:p w:rsidR="005C6575" w:rsidRDefault="001A591F" w:rsidP="005C6575">
      <w:pPr>
        <w:pStyle w:val="Textonotapie"/>
        <w:contextualSpacing/>
        <w:jc w:val="both"/>
        <w:rPr>
          <w:rFonts w:asciiTheme="minorHAnsi" w:hAnsiTheme="minorHAnsi"/>
          <w:sz w:val="22"/>
          <w:szCs w:val="22"/>
          <w:lang w:val="es-ES"/>
        </w:rPr>
      </w:pPr>
      <w:r>
        <w:rPr>
          <w:rFonts w:asciiTheme="minorHAnsi" w:hAnsiTheme="minorHAnsi"/>
          <w:sz w:val="22"/>
          <w:szCs w:val="22"/>
          <w:lang w:val="es-ES"/>
        </w:rPr>
        <w:t>-</w:t>
      </w:r>
      <w:proofErr w:type="spellStart"/>
      <w:r w:rsidR="005C6575" w:rsidRPr="00ED557A">
        <w:rPr>
          <w:rFonts w:asciiTheme="minorHAnsi" w:hAnsiTheme="minorHAnsi"/>
          <w:sz w:val="22"/>
          <w:szCs w:val="22"/>
          <w:lang w:val="es-ES"/>
        </w:rPr>
        <w:t>Saldivia</w:t>
      </w:r>
      <w:proofErr w:type="spellEnd"/>
      <w:r w:rsidR="005C6575" w:rsidRPr="00ED557A">
        <w:rPr>
          <w:rFonts w:asciiTheme="minorHAnsi" w:hAnsiTheme="minorHAnsi"/>
          <w:sz w:val="22"/>
          <w:szCs w:val="22"/>
          <w:lang w:val="es-ES"/>
        </w:rPr>
        <w:t xml:space="preserve">, Carlos y Franco, Pablo. El Norte de </w:t>
      </w:r>
      <w:proofErr w:type="spellStart"/>
      <w:r w:rsidR="005C6575" w:rsidRPr="00ED557A">
        <w:rPr>
          <w:rFonts w:asciiTheme="minorHAnsi" w:hAnsiTheme="minorHAnsi"/>
          <w:sz w:val="22"/>
          <w:szCs w:val="22"/>
          <w:lang w:val="es-ES"/>
        </w:rPr>
        <w:t>Africa</w:t>
      </w:r>
      <w:proofErr w:type="spellEnd"/>
      <w:r w:rsidR="005C6575" w:rsidRPr="00ED557A">
        <w:rPr>
          <w:rFonts w:asciiTheme="minorHAnsi" w:hAnsiTheme="minorHAnsi"/>
          <w:sz w:val="22"/>
          <w:szCs w:val="22"/>
          <w:lang w:val="es-ES"/>
        </w:rPr>
        <w:t xml:space="preserve"> en la Intriga de Al Qaeda. El Magreb como nuevo escenario geopolítico internacional. RIL Editores. Santiago, 2008</w:t>
      </w:r>
    </w:p>
    <w:p w:rsidR="005C6575" w:rsidRDefault="005C6575" w:rsidP="005C6575">
      <w:pPr>
        <w:pStyle w:val="Textonotapie"/>
        <w:contextualSpacing/>
        <w:jc w:val="both"/>
        <w:rPr>
          <w:rFonts w:asciiTheme="minorHAnsi" w:hAnsiTheme="minorHAnsi"/>
          <w:sz w:val="22"/>
          <w:szCs w:val="22"/>
          <w:lang w:val="es-ES"/>
        </w:rPr>
      </w:pPr>
    </w:p>
    <w:p w:rsidR="005C6575" w:rsidRDefault="001A591F" w:rsidP="005C6575">
      <w:pPr>
        <w:pStyle w:val="Textonotapie"/>
        <w:contextualSpacing/>
        <w:jc w:val="both"/>
        <w:rPr>
          <w:rFonts w:asciiTheme="minorHAnsi" w:hAnsiTheme="minorHAnsi"/>
          <w:sz w:val="22"/>
          <w:szCs w:val="22"/>
        </w:rPr>
      </w:pPr>
      <w:r>
        <w:rPr>
          <w:rFonts w:asciiTheme="minorHAnsi" w:hAnsiTheme="minorHAnsi"/>
          <w:sz w:val="22"/>
          <w:szCs w:val="22"/>
          <w:lang w:val="es-ES"/>
        </w:rPr>
        <w:t>-</w:t>
      </w:r>
      <w:proofErr w:type="spellStart"/>
      <w:r w:rsidR="005C6575" w:rsidRPr="009C535F">
        <w:rPr>
          <w:rFonts w:asciiTheme="minorHAnsi" w:hAnsiTheme="minorHAnsi"/>
          <w:sz w:val="22"/>
          <w:szCs w:val="22"/>
          <w:lang w:val="es-ES"/>
        </w:rPr>
        <w:t>Soares</w:t>
      </w:r>
      <w:proofErr w:type="spellEnd"/>
      <w:r w:rsidR="005C6575" w:rsidRPr="009C535F">
        <w:rPr>
          <w:rFonts w:asciiTheme="minorHAnsi" w:hAnsiTheme="minorHAnsi"/>
          <w:sz w:val="22"/>
          <w:szCs w:val="22"/>
          <w:lang w:val="es-ES"/>
        </w:rPr>
        <w:t xml:space="preserve"> d</w:t>
      </w:r>
      <w:r w:rsidR="005C6575">
        <w:rPr>
          <w:rFonts w:asciiTheme="minorHAnsi" w:hAnsiTheme="minorHAnsi"/>
          <w:sz w:val="22"/>
          <w:szCs w:val="22"/>
          <w:lang w:val="es-ES"/>
        </w:rPr>
        <w:t xml:space="preserve">e Lima, M. y </w:t>
      </w:r>
      <w:proofErr w:type="spellStart"/>
      <w:r w:rsidR="005C6575">
        <w:rPr>
          <w:rFonts w:asciiTheme="minorHAnsi" w:hAnsiTheme="minorHAnsi"/>
          <w:sz w:val="22"/>
          <w:szCs w:val="22"/>
          <w:lang w:val="es-ES"/>
        </w:rPr>
        <w:t>Hirst</w:t>
      </w:r>
      <w:proofErr w:type="spellEnd"/>
      <w:r w:rsidR="005C6575">
        <w:rPr>
          <w:rFonts w:asciiTheme="minorHAnsi" w:hAnsiTheme="minorHAnsi"/>
          <w:sz w:val="22"/>
          <w:szCs w:val="22"/>
          <w:lang w:val="es-ES"/>
        </w:rPr>
        <w:t xml:space="preserve">, </w:t>
      </w:r>
      <w:proofErr w:type="gramStart"/>
      <w:r w:rsidR="005C6575">
        <w:rPr>
          <w:rFonts w:asciiTheme="minorHAnsi" w:hAnsiTheme="minorHAnsi"/>
          <w:sz w:val="22"/>
          <w:szCs w:val="22"/>
          <w:lang w:val="es-ES"/>
        </w:rPr>
        <w:t>M :</w:t>
      </w:r>
      <w:proofErr w:type="gramEnd"/>
      <w:r w:rsidR="005C6575">
        <w:rPr>
          <w:rFonts w:asciiTheme="minorHAnsi" w:hAnsiTheme="minorHAnsi"/>
          <w:sz w:val="22"/>
          <w:szCs w:val="22"/>
          <w:lang w:val="es-ES"/>
        </w:rPr>
        <w:t xml:space="preserve"> </w:t>
      </w:r>
      <w:r w:rsidR="005C6575" w:rsidRPr="0001108D">
        <w:rPr>
          <w:rFonts w:asciiTheme="minorHAnsi" w:hAnsiTheme="minorHAnsi"/>
          <w:i/>
          <w:sz w:val="22"/>
          <w:szCs w:val="22"/>
          <w:lang w:val="es-ES"/>
        </w:rPr>
        <w:t>El Brasil como Estado intermedio y poder regional: desafíos y oportunidades</w:t>
      </w:r>
      <w:r w:rsidR="005C6575" w:rsidRPr="009C535F">
        <w:rPr>
          <w:rFonts w:asciiTheme="minorHAnsi" w:hAnsiTheme="minorHAnsi"/>
          <w:sz w:val="22"/>
          <w:szCs w:val="22"/>
          <w:lang w:val="es-ES"/>
        </w:rPr>
        <w:t>. En</w:t>
      </w:r>
      <w:r w:rsidR="005C6575" w:rsidRPr="009C535F">
        <w:rPr>
          <w:rFonts w:asciiTheme="minorHAnsi" w:hAnsiTheme="minorHAnsi"/>
          <w:i/>
          <w:iCs/>
          <w:sz w:val="22"/>
          <w:szCs w:val="22"/>
        </w:rPr>
        <w:t xml:space="preserve"> El Debate Político. Revista Iberoamericana de Análisis Político</w:t>
      </w:r>
      <w:r w:rsidR="005C6575" w:rsidRPr="009C535F">
        <w:rPr>
          <w:rFonts w:asciiTheme="minorHAnsi" w:hAnsiTheme="minorHAnsi"/>
          <w:sz w:val="22"/>
          <w:szCs w:val="22"/>
        </w:rPr>
        <w:t>. Año 4, N°6/7.</w:t>
      </w:r>
      <w:r w:rsidR="005C6575">
        <w:rPr>
          <w:rFonts w:asciiTheme="minorHAnsi" w:hAnsiTheme="minorHAnsi"/>
          <w:sz w:val="22"/>
          <w:szCs w:val="22"/>
        </w:rPr>
        <w:t xml:space="preserve"> 2007</w:t>
      </w:r>
    </w:p>
    <w:p w:rsidR="005C6575" w:rsidRPr="007E21FF" w:rsidRDefault="005C6575" w:rsidP="005C6575">
      <w:pPr>
        <w:pStyle w:val="Textonotapie"/>
        <w:contextualSpacing/>
        <w:jc w:val="both"/>
        <w:rPr>
          <w:rFonts w:asciiTheme="minorHAnsi" w:hAnsiTheme="minorHAnsi"/>
          <w:sz w:val="22"/>
          <w:szCs w:val="22"/>
        </w:rPr>
      </w:pPr>
    </w:p>
    <w:p w:rsidR="005C6575" w:rsidRPr="005C6575" w:rsidRDefault="001A591F" w:rsidP="005C6575">
      <w:pPr>
        <w:pStyle w:val="Textonotapie"/>
        <w:contextualSpacing/>
        <w:jc w:val="both"/>
        <w:rPr>
          <w:rFonts w:asciiTheme="minorHAnsi" w:hAnsiTheme="minorHAnsi"/>
          <w:sz w:val="22"/>
          <w:szCs w:val="22"/>
          <w:lang w:val="en-US"/>
        </w:rPr>
      </w:pPr>
      <w:r>
        <w:rPr>
          <w:rFonts w:asciiTheme="minorHAnsi" w:hAnsiTheme="minorHAnsi"/>
          <w:sz w:val="22"/>
          <w:szCs w:val="22"/>
          <w:lang w:val="es-MX"/>
        </w:rPr>
        <w:t>-</w:t>
      </w:r>
      <w:r w:rsidR="005C6575">
        <w:rPr>
          <w:rFonts w:asciiTheme="minorHAnsi" w:hAnsiTheme="minorHAnsi"/>
          <w:sz w:val="22"/>
          <w:szCs w:val="22"/>
          <w:lang w:val="es-MX"/>
        </w:rPr>
        <w:t>Silva</w:t>
      </w:r>
      <w:proofErr w:type="gramStart"/>
      <w:r w:rsidR="005C6575">
        <w:rPr>
          <w:rFonts w:asciiTheme="minorHAnsi" w:hAnsiTheme="minorHAnsi"/>
          <w:sz w:val="22"/>
          <w:szCs w:val="22"/>
          <w:lang w:val="es-MX"/>
        </w:rPr>
        <w:t xml:space="preserve">: </w:t>
      </w:r>
      <w:r w:rsidR="005C6575" w:rsidRPr="009C535F">
        <w:rPr>
          <w:rFonts w:asciiTheme="minorHAnsi" w:hAnsiTheme="minorHAnsi"/>
          <w:sz w:val="22"/>
          <w:szCs w:val="22"/>
          <w:lang w:val="es-MX"/>
        </w:rPr>
        <w:t xml:space="preserve"> </w:t>
      </w:r>
      <w:r w:rsidR="005C6575" w:rsidRPr="00AC76EB">
        <w:rPr>
          <w:rFonts w:asciiTheme="minorHAnsi" w:hAnsiTheme="minorHAnsi"/>
          <w:i/>
          <w:sz w:val="22"/>
          <w:szCs w:val="22"/>
          <w:lang w:val="es-MX"/>
        </w:rPr>
        <w:t>La</w:t>
      </w:r>
      <w:proofErr w:type="gramEnd"/>
      <w:r w:rsidR="005C6575" w:rsidRPr="00AC76EB">
        <w:rPr>
          <w:rFonts w:asciiTheme="minorHAnsi" w:hAnsiTheme="minorHAnsi"/>
          <w:i/>
          <w:sz w:val="22"/>
          <w:szCs w:val="22"/>
          <w:lang w:val="es-MX"/>
        </w:rPr>
        <w:t xml:space="preserve"> Alianza Bolivariana para las Américas</w:t>
      </w:r>
      <w:r w:rsidR="005C6575" w:rsidRPr="009C535F">
        <w:rPr>
          <w:rFonts w:asciiTheme="minorHAnsi" w:hAnsiTheme="minorHAnsi"/>
          <w:sz w:val="22"/>
          <w:szCs w:val="22"/>
          <w:lang w:val="es-MX"/>
        </w:rPr>
        <w:t xml:space="preserve"> (ALBA): </w:t>
      </w:r>
      <w:r w:rsidR="005C6575" w:rsidRPr="00AC76EB">
        <w:rPr>
          <w:rFonts w:asciiTheme="minorHAnsi" w:hAnsiTheme="minorHAnsi"/>
          <w:i/>
          <w:sz w:val="22"/>
          <w:szCs w:val="22"/>
          <w:lang w:val="es-MX"/>
        </w:rPr>
        <w:t>Aspectos de seguridad y defensa y elementos de participación social</w:t>
      </w:r>
      <w:r w:rsidR="005C6575" w:rsidRPr="009C535F">
        <w:rPr>
          <w:rFonts w:asciiTheme="minorHAnsi" w:hAnsiTheme="minorHAnsi"/>
          <w:sz w:val="22"/>
          <w:szCs w:val="22"/>
          <w:lang w:val="es-MX"/>
        </w:rPr>
        <w:t xml:space="preserve">. En </w:t>
      </w:r>
      <w:proofErr w:type="spellStart"/>
      <w:r w:rsidR="005C6575" w:rsidRPr="009C535F">
        <w:rPr>
          <w:rFonts w:asciiTheme="minorHAnsi" w:hAnsiTheme="minorHAnsi"/>
          <w:sz w:val="22"/>
          <w:szCs w:val="22"/>
          <w:lang w:val="es-MX"/>
        </w:rPr>
        <w:t>Serbin</w:t>
      </w:r>
      <w:proofErr w:type="spellEnd"/>
      <w:r w:rsidR="005C6575" w:rsidRPr="009C535F">
        <w:rPr>
          <w:rFonts w:asciiTheme="minorHAnsi" w:hAnsiTheme="minorHAnsi"/>
          <w:sz w:val="22"/>
          <w:szCs w:val="22"/>
          <w:lang w:val="es-MX"/>
        </w:rPr>
        <w:t xml:space="preserve">, A. (Coord.), </w:t>
      </w:r>
      <w:r w:rsidR="005C6575" w:rsidRPr="009C535F">
        <w:rPr>
          <w:rFonts w:asciiTheme="minorHAnsi" w:hAnsiTheme="minorHAnsi"/>
          <w:i/>
          <w:iCs/>
          <w:sz w:val="22"/>
          <w:szCs w:val="22"/>
          <w:lang w:val="es-MX"/>
        </w:rPr>
        <w:t>De la ONU al ALBA: Prevención de conflictos y espacios de participación ciudadana</w:t>
      </w:r>
      <w:r w:rsidR="005C6575" w:rsidRPr="009C535F">
        <w:rPr>
          <w:rFonts w:asciiTheme="minorHAnsi" w:hAnsiTheme="minorHAnsi"/>
          <w:sz w:val="22"/>
          <w:szCs w:val="22"/>
          <w:lang w:val="es-MX"/>
        </w:rPr>
        <w:t xml:space="preserve">. </w:t>
      </w:r>
      <w:proofErr w:type="spellStart"/>
      <w:r w:rsidR="005C6575" w:rsidRPr="005C6575">
        <w:rPr>
          <w:rFonts w:asciiTheme="minorHAnsi" w:hAnsiTheme="minorHAnsi"/>
          <w:sz w:val="22"/>
          <w:szCs w:val="22"/>
          <w:lang w:val="en-US"/>
        </w:rPr>
        <w:t>Ediciones</w:t>
      </w:r>
      <w:proofErr w:type="spellEnd"/>
      <w:r w:rsidR="005C6575" w:rsidRPr="005C6575">
        <w:rPr>
          <w:rFonts w:asciiTheme="minorHAnsi" w:hAnsiTheme="minorHAnsi"/>
          <w:sz w:val="22"/>
          <w:szCs w:val="22"/>
          <w:lang w:val="en-US"/>
        </w:rPr>
        <w:t xml:space="preserve"> CRIES. Buenos Aires. 2011</w:t>
      </w:r>
    </w:p>
    <w:p w:rsidR="005C6575" w:rsidRPr="005C6575" w:rsidRDefault="005C6575" w:rsidP="005C6575">
      <w:pPr>
        <w:pStyle w:val="Textonotapie"/>
        <w:contextualSpacing/>
        <w:jc w:val="both"/>
        <w:rPr>
          <w:rFonts w:asciiTheme="minorHAnsi" w:hAnsiTheme="minorHAnsi"/>
          <w:sz w:val="22"/>
          <w:szCs w:val="22"/>
          <w:lang w:val="en-US"/>
        </w:rPr>
      </w:pPr>
    </w:p>
    <w:p w:rsidR="005C6575" w:rsidRPr="0065252F" w:rsidRDefault="001A591F" w:rsidP="005C6575">
      <w:pPr>
        <w:pStyle w:val="Textonotapie"/>
        <w:contextualSpacing/>
        <w:rPr>
          <w:rFonts w:asciiTheme="minorHAnsi" w:hAnsiTheme="minorHAnsi"/>
          <w:sz w:val="22"/>
          <w:szCs w:val="22"/>
          <w:lang w:val="en-US"/>
        </w:rPr>
      </w:pPr>
      <w:r>
        <w:rPr>
          <w:rFonts w:asciiTheme="minorHAnsi" w:hAnsiTheme="minorHAnsi"/>
          <w:sz w:val="22"/>
          <w:szCs w:val="22"/>
          <w:lang w:val="en-US"/>
        </w:rPr>
        <w:lastRenderedPageBreak/>
        <w:t>-</w:t>
      </w:r>
      <w:r w:rsidR="005C6575" w:rsidRPr="0065252F">
        <w:rPr>
          <w:rFonts w:asciiTheme="minorHAnsi" w:hAnsiTheme="minorHAnsi"/>
          <w:sz w:val="22"/>
          <w:szCs w:val="22"/>
          <w:lang w:val="en-US"/>
        </w:rPr>
        <w:t xml:space="preserve">Stanley A. </w:t>
      </w:r>
      <w:proofErr w:type="spellStart"/>
      <w:r w:rsidR="005C6575" w:rsidRPr="0065252F">
        <w:rPr>
          <w:rFonts w:asciiTheme="minorHAnsi" w:hAnsiTheme="minorHAnsi"/>
          <w:sz w:val="22"/>
          <w:szCs w:val="22"/>
          <w:lang w:val="en-US"/>
        </w:rPr>
        <w:t>Renshon</w:t>
      </w:r>
      <w:proofErr w:type="spellEnd"/>
      <w:r w:rsidR="005C6575" w:rsidRPr="0065252F">
        <w:rPr>
          <w:rFonts w:asciiTheme="minorHAnsi" w:hAnsiTheme="minorHAnsi"/>
          <w:sz w:val="22"/>
          <w:szCs w:val="22"/>
          <w:lang w:val="en-US"/>
        </w:rPr>
        <w:t>:</w:t>
      </w:r>
      <w:r w:rsidR="005C6575" w:rsidRPr="0065252F">
        <w:rPr>
          <w:lang w:val="en-US"/>
        </w:rPr>
        <w:t xml:space="preserve"> </w:t>
      </w:r>
      <w:r w:rsidR="005C6575" w:rsidRPr="0065252F">
        <w:rPr>
          <w:rFonts w:asciiTheme="minorHAnsi" w:hAnsiTheme="minorHAnsi"/>
          <w:sz w:val="22"/>
          <w:szCs w:val="22"/>
          <w:lang w:val="en-US"/>
        </w:rPr>
        <w:t>National Security in the</w:t>
      </w:r>
      <w:r w:rsidR="005C6575">
        <w:rPr>
          <w:rFonts w:asciiTheme="minorHAnsi" w:hAnsiTheme="minorHAnsi"/>
          <w:sz w:val="22"/>
          <w:szCs w:val="22"/>
          <w:lang w:val="en-US"/>
        </w:rPr>
        <w:t xml:space="preserve"> </w:t>
      </w:r>
      <w:r w:rsidR="005C6575" w:rsidRPr="0065252F">
        <w:rPr>
          <w:rFonts w:asciiTheme="minorHAnsi" w:hAnsiTheme="minorHAnsi"/>
          <w:sz w:val="22"/>
          <w:szCs w:val="22"/>
          <w:lang w:val="en-US"/>
        </w:rPr>
        <w:t>Obama Administration</w:t>
      </w:r>
      <w:proofErr w:type="gramStart"/>
      <w:r w:rsidR="005C6575">
        <w:rPr>
          <w:rFonts w:asciiTheme="minorHAnsi" w:hAnsiTheme="minorHAnsi"/>
          <w:sz w:val="22"/>
          <w:szCs w:val="22"/>
          <w:lang w:val="en-US"/>
        </w:rPr>
        <w:t>,</w:t>
      </w:r>
      <w:r w:rsidR="005C6575" w:rsidRPr="0065252F">
        <w:rPr>
          <w:lang w:val="en-US"/>
        </w:rPr>
        <w:t xml:space="preserve"> </w:t>
      </w:r>
      <w:r w:rsidR="005C6575" w:rsidRPr="0065252F">
        <w:rPr>
          <w:rFonts w:asciiTheme="minorHAnsi" w:hAnsiTheme="minorHAnsi"/>
          <w:sz w:val="22"/>
          <w:szCs w:val="22"/>
          <w:lang w:val="en-US"/>
        </w:rPr>
        <w:t xml:space="preserve"> Routledge</w:t>
      </w:r>
      <w:proofErr w:type="gramEnd"/>
      <w:r w:rsidR="005C6575">
        <w:rPr>
          <w:rFonts w:asciiTheme="minorHAnsi" w:hAnsiTheme="minorHAnsi"/>
          <w:sz w:val="22"/>
          <w:szCs w:val="22"/>
          <w:lang w:val="en-US"/>
        </w:rPr>
        <w:t>,</w:t>
      </w:r>
      <w:r w:rsidR="005C6575" w:rsidRPr="0065252F">
        <w:rPr>
          <w:rFonts w:asciiTheme="minorHAnsi" w:hAnsiTheme="minorHAnsi"/>
          <w:sz w:val="22"/>
          <w:szCs w:val="22"/>
          <w:lang w:val="en-US"/>
        </w:rPr>
        <w:t xml:space="preserve"> Madison</w:t>
      </w:r>
      <w:r w:rsidR="005C6575">
        <w:rPr>
          <w:rFonts w:asciiTheme="minorHAnsi" w:hAnsiTheme="minorHAnsi"/>
          <w:sz w:val="22"/>
          <w:szCs w:val="22"/>
          <w:lang w:val="en-US"/>
        </w:rPr>
        <w:t>.2010</w:t>
      </w:r>
    </w:p>
    <w:p w:rsidR="005C6575" w:rsidRPr="0065252F" w:rsidRDefault="005C6575" w:rsidP="005C6575">
      <w:pPr>
        <w:pStyle w:val="Textonotapie"/>
        <w:contextualSpacing/>
        <w:jc w:val="both"/>
        <w:rPr>
          <w:rFonts w:asciiTheme="minorHAnsi" w:hAnsiTheme="minorHAnsi"/>
          <w:sz w:val="22"/>
          <w:szCs w:val="22"/>
          <w:lang w:val="en-US"/>
        </w:rPr>
      </w:pPr>
    </w:p>
    <w:p w:rsidR="005C6575" w:rsidRPr="005433B8" w:rsidRDefault="001A591F" w:rsidP="005C6575">
      <w:pPr>
        <w:spacing w:line="240" w:lineRule="auto"/>
        <w:rPr>
          <w:lang w:val="en-US"/>
        </w:rPr>
      </w:pPr>
      <w:r w:rsidRPr="00957C39">
        <w:t>-</w:t>
      </w:r>
      <w:proofErr w:type="spellStart"/>
      <w:r w:rsidR="005C6575" w:rsidRPr="00E30D99">
        <w:rPr>
          <w:lang w:val="es-ES"/>
        </w:rPr>
        <w:t>Waldmann</w:t>
      </w:r>
      <w:proofErr w:type="spellEnd"/>
      <w:r w:rsidR="005C6575" w:rsidRPr="00E30D99">
        <w:rPr>
          <w:lang w:val="es-ES"/>
        </w:rPr>
        <w:t xml:space="preserve"> Peter: </w:t>
      </w:r>
      <w:r w:rsidR="005C6575" w:rsidRPr="00E30D99">
        <w:rPr>
          <w:i/>
          <w:lang w:val="es-ES"/>
        </w:rPr>
        <w:t>Radicalismo Étnico</w:t>
      </w:r>
      <w:r w:rsidR="005C6575" w:rsidRPr="00E30D99">
        <w:rPr>
          <w:lang w:val="es-ES"/>
        </w:rPr>
        <w:t xml:space="preserve">. </w:t>
      </w:r>
      <w:proofErr w:type="spellStart"/>
      <w:r w:rsidR="005C6575" w:rsidRPr="00E30D99">
        <w:rPr>
          <w:lang w:val="es-ES"/>
        </w:rPr>
        <w:t>Akal</w:t>
      </w:r>
      <w:proofErr w:type="spellEnd"/>
      <w:r w:rsidR="005C6575" w:rsidRPr="00E30D99">
        <w:rPr>
          <w:lang w:val="es-ES"/>
        </w:rPr>
        <w:t xml:space="preserve">. . </w:t>
      </w:r>
      <w:r w:rsidR="005C6575" w:rsidRPr="005C6575">
        <w:rPr>
          <w:lang w:val="en-US"/>
        </w:rPr>
        <w:t xml:space="preserve">Madrid. </w:t>
      </w:r>
      <w:r w:rsidR="005C6575" w:rsidRPr="005433B8">
        <w:rPr>
          <w:lang w:val="en-US"/>
        </w:rPr>
        <w:t>1989</w:t>
      </w:r>
    </w:p>
    <w:p w:rsidR="005C6575" w:rsidRPr="00A32BAB" w:rsidRDefault="001A591F" w:rsidP="005C6575">
      <w:pPr>
        <w:spacing w:line="240" w:lineRule="auto"/>
        <w:rPr>
          <w:rFonts w:asciiTheme="minorHAnsi" w:hAnsiTheme="minorHAnsi"/>
          <w:lang w:val="en-US"/>
        </w:rPr>
      </w:pPr>
      <w:r>
        <w:rPr>
          <w:rFonts w:asciiTheme="minorHAnsi" w:hAnsiTheme="minorHAnsi"/>
          <w:lang w:val="en-US"/>
        </w:rPr>
        <w:t>-</w:t>
      </w:r>
      <w:proofErr w:type="spellStart"/>
      <w:r w:rsidR="005C6575">
        <w:rPr>
          <w:rFonts w:asciiTheme="minorHAnsi" w:hAnsiTheme="minorHAnsi"/>
          <w:lang w:val="en-US"/>
        </w:rPr>
        <w:t>Zakaria</w:t>
      </w:r>
      <w:proofErr w:type="spellEnd"/>
      <w:r w:rsidR="005C6575">
        <w:rPr>
          <w:rFonts w:asciiTheme="minorHAnsi" w:hAnsiTheme="minorHAnsi"/>
          <w:lang w:val="en-US"/>
        </w:rPr>
        <w:t xml:space="preserve">, F: </w:t>
      </w:r>
      <w:r w:rsidR="005C6575" w:rsidRPr="009C535F">
        <w:rPr>
          <w:rFonts w:asciiTheme="minorHAnsi" w:hAnsiTheme="minorHAnsi"/>
          <w:i/>
          <w:iCs/>
          <w:lang w:val="en-US"/>
        </w:rPr>
        <w:t>The Post-American World</w:t>
      </w:r>
      <w:r w:rsidR="005C6575" w:rsidRPr="009C535F">
        <w:rPr>
          <w:rFonts w:asciiTheme="minorHAnsi" w:hAnsiTheme="minorHAnsi"/>
          <w:lang w:val="en-US"/>
        </w:rPr>
        <w:t>. W.W. Norton &amp; Company. New York</w:t>
      </w:r>
      <w:r w:rsidR="005C6575">
        <w:rPr>
          <w:rFonts w:asciiTheme="minorHAnsi" w:hAnsiTheme="minorHAnsi"/>
          <w:lang w:val="en-US"/>
        </w:rPr>
        <w:t>. 2009</w:t>
      </w:r>
    </w:p>
    <w:p w:rsidR="005C6575" w:rsidRPr="005C6575" w:rsidRDefault="005C6575" w:rsidP="005C6575">
      <w:pPr>
        <w:rPr>
          <w:lang w:val="en-US"/>
        </w:rPr>
      </w:pPr>
    </w:p>
    <w:p w:rsidR="006D1238" w:rsidRPr="005C6575" w:rsidRDefault="005E43F7">
      <w:pPr>
        <w:rPr>
          <w:lang w:val="en-US"/>
        </w:rPr>
      </w:pPr>
    </w:p>
    <w:sectPr w:rsidR="006D1238" w:rsidRPr="005C6575">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43F7" w:rsidRDefault="005E43F7" w:rsidP="00D604BE">
      <w:pPr>
        <w:spacing w:after="0" w:line="240" w:lineRule="auto"/>
      </w:pPr>
      <w:r>
        <w:separator/>
      </w:r>
    </w:p>
  </w:endnote>
  <w:endnote w:type="continuationSeparator" w:id="0">
    <w:p w:rsidR="005E43F7" w:rsidRDefault="005E43F7" w:rsidP="00D604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abon LT Std">
    <w:altName w:val="Sabon LT Std"/>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entury Gothic">
    <w:altName w:val="Century Gothic"/>
    <w:panose1 w:val="020B0502020202020204"/>
    <w:charset w:val="00"/>
    <w:family w:val="swiss"/>
    <w:pitch w:val="variable"/>
    <w:sig w:usb0="00000287" w:usb1="00000000" w:usb2="00000000" w:usb3="00000000" w:csb0="0000009F" w:csb1="00000000"/>
  </w:font>
  <w:font w:name="Calibri-Italic">
    <w:panose1 w:val="00000000000000000000"/>
    <w:charset w:val="00"/>
    <w:family w:val="auto"/>
    <w:notTrueType/>
    <w:pitch w:val="default"/>
    <w:sig w:usb0="00000003" w:usb1="00000000" w:usb2="00000000" w:usb3="00000000" w:csb0="00000001" w:csb1="00000000"/>
  </w:font>
  <w:font w:name="HelveticaNeue-Light">
    <w:panose1 w:val="00000000000000000000"/>
    <w:charset w:val="00"/>
    <w:family w:val="swiss"/>
    <w:notTrueType/>
    <w:pitch w:val="default"/>
    <w:sig w:usb0="00000003" w:usb1="00000000" w:usb2="00000000" w:usb3="00000000" w:csb0="00000001" w:csb1="00000000"/>
  </w:font>
  <w:font w:name="HelveticaNeue-LightItalic">
    <w:panose1 w:val="00000000000000000000"/>
    <w:charset w:val="00"/>
    <w:family w:val="swiss"/>
    <w:notTrueType/>
    <w:pitch w:val="default"/>
    <w:sig w:usb0="00000003" w:usb1="00000000" w:usb2="00000000" w:usb3="00000000" w:csb0="00000001" w:csb1="00000000"/>
  </w:font>
  <w:font w:name="NUMVWQ+Goudy">
    <w:altName w:val="Goudy"/>
    <w:panose1 w:val="00000000000000000000"/>
    <w:charset w:val="00"/>
    <w:family w:val="roman"/>
    <w:notTrueType/>
    <w:pitch w:val="default"/>
    <w:sig w:usb0="00000003" w:usb1="00000000" w:usb2="00000000" w:usb3="00000000" w:csb0="00000001" w:csb1="00000000"/>
  </w:font>
  <w:font w:name="KWIDGW+Goudy-Italic">
    <w:altName w:val="Goudy"/>
    <w:panose1 w:val="00000000000000000000"/>
    <w:charset w:val="00"/>
    <w:family w:val="roman"/>
    <w:notTrueType/>
    <w:pitch w:val="default"/>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 w:name="Arial-ItalicM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43F7" w:rsidRDefault="005E43F7" w:rsidP="00D604BE">
      <w:pPr>
        <w:spacing w:after="0" w:line="240" w:lineRule="auto"/>
      </w:pPr>
      <w:r>
        <w:separator/>
      </w:r>
    </w:p>
  </w:footnote>
  <w:footnote w:type="continuationSeparator" w:id="0">
    <w:p w:rsidR="005E43F7" w:rsidRDefault="005E43F7" w:rsidP="00D604B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CDA3B50"/>
    <w:multiLevelType w:val="hybridMultilevel"/>
    <w:tmpl w:val="A094D396"/>
    <w:lvl w:ilvl="0" w:tplc="340A0001">
      <w:start w:val="1"/>
      <w:numFmt w:val="bullet"/>
      <w:lvlText w:val=""/>
      <w:lvlJc w:val="left"/>
      <w:pPr>
        <w:ind w:left="720" w:hanging="360"/>
      </w:pPr>
      <w:rPr>
        <w:rFonts w:ascii="Symbol" w:hAnsi="Symbol" w:cs="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cs="Wingdings" w:hint="default"/>
      </w:rPr>
    </w:lvl>
    <w:lvl w:ilvl="3" w:tplc="340A0001">
      <w:start w:val="1"/>
      <w:numFmt w:val="bullet"/>
      <w:lvlText w:val=""/>
      <w:lvlJc w:val="left"/>
      <w:pPr>
        <w:ind w:left="2880" w:hanging="360"/>
      </w:pPr>
      <w:rPr>
        <w:rFonts w:ascii="Symbol" w:hAnsi="Symbol" w:cs="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cs="Wingdings" w:hint="default"/>
      </w:rPr>
    </w:lvl>
    <w:lvl w:ilvl="6" w:tplc="340A0001">
      <w:start w:val="1"/>
      <w:numFmt w:val="bullet"/>
      <w:lvlText w:val=""/>
      <w:lvlJc w:val="left"/>
      <w:pPr>
        <w:ind w:left="5040" w:hanging="360"/>
      </w:pPr>
      <w:rPr>
        <w:rFonts w:ascii="Symbol" w:hAnsi="Symbol" w:cs="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cs="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6575"/>
    <w:rsid w:val="000429C8"/>
    <w:rsid w:val="000731A8"/>
    <w:rsid w:val="001A591F"/>
    <w:rsid w:val="00582860"/>
    <w:rsid w:val="005843BD"/>
    <w:rsid w:val="005C6575"/>
    <w:rsid w:val="005E43F7"/>
    <w:rsid w:val="00824E29"/>
    <w:rsid w:val="00957C39"/>
    <w:rsid w:val="00967364"/>
    <w:rsid w:val="00C033AB"/>
    <w:rsid w:val="00C86A6A"/>
    <w:rsid w:val="00D604BE"/>
    <w:rsid w:val="00EA12A5"/>
    <w:rsid w:val="00EB7381"/>
    <w:rsid w:val="00EE3A42"/>
    <w:rsid w:val="00F5476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6575"/>
    <w:pPr>
      <w:jc w:val="both"/>
    </w:pPr>
    <w:rPr>
      <w:rFonts w:ascii="Calibri" w:eastAsia="Calibri" w:hAnsi="Calibri" w:cs="Calibri"/>
      <w:lang w:val="es-C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99"/>
    <w:qFormat/>
    <w:rsid w:val="005C6575"/>
    <w:pPr>
      <w:ind w:left="720"/>
    </w:pPr>
  </w:style>
  <w:style w:type="table" w:styleId="Tablaconcuadrcula">
    <w:name w:val="Table Grid"/>
    <w:basedOn w:val="Tablanormal"/>
    <w:uiPriority w:val="59"/>
    <w:rsid w:val="005C657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semiHidden/>
    <w:unhideWhenUsed/>
    <w:rsid w:val="005C6575"/>
    <w:rPr>
      <w:color w:val="0000FF"/>
      <w:u w:val="single"/>
    </w:rPr>
  </w:style>
  <w:style w:type="paragraph" w:styleId="Textonotapie">
    <w:name w:val="footnote text"/>
    <w:basedOn w:val="Normal"/>
    <w:link w:val="TextonotapieCar"/>
    <w:uiPriority w:val="99"/>
    <w:unhideWhenUsed/>
    <w:rsid w:val="005C6575"/>
    <w:pPr>
      <w:spacing w:after="0" w:line="240" w:lineRule="auto"/>
      <w:jc w:val="left"/>
    </w:pPr>
    <w:rPr>
      <w:rFonts w:eastAsiaTheme="minorHAnsi" w:cs="Times New Roman"/>
      <w:sz w:val="20"/>
      <w:szCs w:val="20"/>
      <w:lang w:eastAsia="es-CL"/>
    </w:rPr>
  </w:style>
  <w:style w:type="character" w:customStyle="1" w:styleId="TextonotapieCar">
    <w:name w:val="Texto nota pie Car"/>
    <w:basedOn w:val="Fuentedeprrafopredeter"/>
    <w:link w:val="Textonotapie"/>
    <w:uiPriority w:val="99"/>
    <w:rsid w:val="005C6575"/>
    <w:rPr>
      <w:rFonts w:ascii="Calibri" w:hAnsi="Calibri" w:cs="Times New Roman"/>
      <w:sz w:val="20"/>
      <w:szCs w:val="20"/>
      <w:lang w:val="es-CL" w:eastAsia="es-CL"/>
    </w:rPr>
  </w:style>
  <w:style w:type="paragraph" w:customStyle="1" w:styleId="Pa19">
    <w:name w:val="Pa19"/>
    <w:basedOn w:val="Normal"/>
    <w:next w:val="Normal"/>
    <w:uiPriority w:val="99"/>
    <w:rsid w:val="005C6575"/>
    <w:pPr>
      <w:autoSpaceDE w:val="0"/>
      <w:autoSpaceDN w:val="0"/>
      <w:adjustRightInd w:val="0"/>
      <w:spacing w:after="0" w:line="221" w:lineRule="atLeast"/>
      <w:jc w:val="left"/>
    </w:pPr>
    <w:rPr>
      <w:rFonts w:ascii="Sabon LT Std" w:hAnsi="Sabon LT Std" w:cs="Times New Roman"/>
      <w:sz w:val="24"/>
      <w:szCs w:val="24"/>
    </w:rPr>
  </w:style>
  <w:style w:type="character" w:customStyle="1" w:styleId="A2">
    <w:name w:val="A2"/>
    <w:uiPriority w:val="99"/>
    <w:rsid w:val="005C6575"/>
    <w:rPr>
      <w:rFonts w:cs="Sabon LT Std"/>
      <w:color w:val="000000"/>
      <w:sz w:val="20"/>
      <w:szCs w:val="20"/>
    </w:rPr>
  </w:style>
  <w:style w:type="character" w:styleId="nfasis">
    <w:name w:val="Emphasis"/>
    <w:basedOn w:val="Fuentedeprrafopredeter"/>
    <w:uiPriority w:val="20"/>
    <w:qFormat/>
    <w:rsid w:val="005C6575"/>
    <w:rPr>
      <w:i/>
      <w:iCs/>
    </w:rPr>
  </w:style>
  <w:style w:type="paragraph" w:styleId="Encabezado">
    <w:name w:val="header"/>
    <w:basedOn w:val="Normal"/>
    <w:link w:val="EncabezadoCar"/>
    <w:uiPriority w:val="99"/>
    <w:unhideWhenUsed/>
    <w:rsid w:val="00D604B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604BE"/>
    <w:rPr>
      <w:rFonts w:ascii="Calibri" w:eastAsia="Calibri" w:hAnsi="Calibri" w:cs="Calibri"/>
      <w:lang w:val="es-CL"/>
    </w:rPr>
  </w:style>
  <w:style w:type="paragraph" w:styleId="Piedepgina">
    <w:name w:val="footer"/>
    <w:basedOn w:val="Normal"/>
    <w:link w:val="PiedepginaCar"/>
    <w:uiPriority w:val="99"/>
    <w:unhideWhenUsed/>
    <w:rsid w:val="00D604B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604BE"/>
    <w:rPr>
      <w:rFonts w:ascii="Calibri" w:eastAsia="Calibri" w:hAnsi="Calibri" w:cs="Calibri"/>
      <w:lang w:val="es-CL"/>
    </w:rPr>
  </w:style>
  <w:style w:type="paragraph" w:styleId="Textodeglobo">
    <w:name w:val="Balloon Text"/>
    <w:basedOn w:val="Normal"/>
    <w:link w:val="TextodegloboCar"/>
    <w:uiPriority w:val="99"/>
    <w:semiHidden/>
    <w:unhideWhenUsed/>
    <w:rsid w:val="00D604B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604BE"/>
    <w:rPr>
      <w:rFonts w:ascii="Tahoma" w:eastAsia="Calibri" w:hAnsi="Tahoma" w:cs="Tahoma"/>
      <w:sz w:val="16"/>
      <w:szCs w:val="16"/>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6575"/>
    <w:pPr>
      <w:jc w:val="both"/>
    </w:pPr>
    <w:rPr>
      <w:rFonts w:ascii="Calibri" w:eastAsia="Calibri" w:hAnsi="Calibri" w:cs="Calibri"/>
      <w:lang w:val="es-C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99"/>
    <w:qFormat/>
    <w:rsid w:val="005C6575"/>
    <w:pPr>
      <w:ind w:left="720"/>
    </w:pPr>
  </w:style>
  <w:style w:type="table" w:styleId="Tablaconcuadrcula">
    <w:name w:val="Table Grid"/>
    <w:basedOn w:val="Tablanormal"/>
    <w:uiPriority w:val="59"/>
    <w:rsid w:val="005C657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semiHidden/>
    <w:unhideWhenUsed/>
    <w:rsid w:val="005C6575"/>
    <w:rPr>
      <w:color w:val="0000FF"/>
      <w:u w:val="single"/>
    </w:rPr>
  </w:style>
  <w:style w:type="paragraph" w:styleId="Textonotapie">
    <w:name w:val="footnote text"/>
    <w:basedOn w:val="Normal"/>
    <w:link w:val="TextonotapieCar"/>
    <w:uiPriority w:val="99"/>
    <w:unhideWhenUsed/>
    <w:rsid w:val="005C6575"/>
    <w:pPr>
      <w:spacing w:after="0" w:line="240" w:lineRule="auto"/>
      <w:jc w:val="left"/>
    </w:pPr>
    <w:rPr>
      <w:rFonts w:eastAsiaTheme="minorHAnsi" w:cs="Times New Roman"/>
      <w:sz w:val="20"/>
      <w:szCs w:val="20"/>
      <w:lang w:eastAsia="es-CL"/>
    </w:rPr>
  </w:style>
  <w:style w:type="character" w:customStyle="1" w:styleId="TextonotapieCar">
    <w:name w:val="Texto nota pie Car"/>
    <w:basedOn w:val="Fuentedeprrafopredeter"/>
    <w:link w:val="Textonotapie"/>
    <w:uiPriority w:val="99"/>
    <w:rsid w:val="005C6575"/>
    <w:rPr>
      <w:rFonts w:ascii="Calibri" w:hAnsi="Calibri" w:cs="Times New Roman"/>
      <w:sz w:val="20"/>
      <w:szCs w:val="20"/>
      <w:lang w:val="es-CL" w:eastAsia="es-CL"/>
    </w:rPr>
  </w:style>
  <w:style w:type="paragraph" w:customStyle="1" w:styleId="Pa19">
    <w:name w:val="Pa19"/>
    <w:basedOn w:val="Normal"/>
    <w:next w:val="Normal"/>
    <w:uiPriority w:val="99"/>
    <w:rsid w:val="005C6575"/>
    <w:pPr>
      <w:autoSpaceDE w:val="0"/>
      <w:autoSpaceDN w:val="0"/>
      <w:adjustRightInd w:val="0"/>
      <w:spacing w:after="0" w:line="221" w:lineRule="atLeast"/>
      <w:jc w:val="left"/>
    </w:pPr>
    <w:rPr>
      <w:rFonts w:ascii="Sabon LT Std" w:hAnsi="Sabon LT Std" w:cs="Times New Roman"/>
      <w:sz w:val="24"/>
      <w:szCs w:val="24"/>
    </w:rPr>
  </w:style>
  <w:style w:type="character" w:customStyle="1" w:styleId="A2">
    <w:name w:val="A2"/>
    <w:uiPriority w:val="99"/>
    <w:rsid w:val="005C6575"/>
    <w:rPr>
      <w:rFonts w:cs="Sabon LT Std"/>
      <w:color w:val="000000"/>
      <w:sz w:val="20"/>
      <w:szCs w:val="20"/>
    </w:rPr>
  </w:style>
  <w:style w:type="character" w:styleId="nfasis">
    <w:name w:val="Emphasis"/>
    <w:basedOn w:val="Fuentedeprrafopredeter"/>
    <w:uiPriority w:val="20"/>
    <w:qFormat/>
    <w:rsid w:val="005C6575"/>
    <w:rPr>
      <w:i/>
      <w:iCs/>
    </w:rPr>
  </w:style>
  <w:style w:type="paragraph" w:styleId="Encabezado">
    <w:name w:val="header"/>
    <w:basedOn w:val="Normal"/>
    <w:link w:val="EncabezadoCar"/>
    <w:uiPriority w:val="99"/>
    <w:unhideWhenUsed/>
    <w:rsid w:val="00D604B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604BE"/>
    <w:rPr>
      <w:rFonts w:ascii="Calibri" w:eastAsia="Calibri" w:hAnsi="Calibri" w:cs="Calibri"/>
      <w:lang w:val="es-CL"/>
    </w:rPr>
  </w:style>
  <w:style w:type="paragraph" w:styleId="Piedepgina">
    <w:name w:val="footer"/>
    <w:basedOn w:val="Normal"/>
    <w:link w:val="PiedepginaCar"/>
    <w:uiPriority w:val="99"/>
    <w:unhideWhenUsed/>
    <w:rsid w:val="00D604B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604BE"/>
    <w:rPr>
      <w:rFonts w:ascii="Calibri" w:eastAsia="Calibri" w:hAnsi="Calibri" w:cs="Calibri"/>
      <w:lang w:val="es-CL"/>
    </w:rPr>
  </w:style>
  <w:style w:type="paragraph" w:styleId="Textodeglobo">
    <w:name w:val="Balloon Text"/>
    <w:basedOn w:val="Normal"/>
    <w:link w:val="TextodegloboCar"/>
    <w:uiPriority w:val="99"/>
    <w:semiHidden/>
    <w:unhideWhenUsed/>
    <w:rsid w:val="00D604B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604BE"/>
    <w:rPr>
      <w:rFonts w:ascii="Tahoma" w:eastAsia="Calibri" w:hAnsi="Tahoma" w:cs="Tahoma"/>
      <w:sz w:val="16"/>
      <w:szCs w:val="16"/>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fr.org/history-and-theory-of-international-relations/why-nobody-dominate-twenty-first-century/p27958"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2380</Words>
  <Characters>13095</Characters>
  <Application>Microsoft Office Word</Application>
  <DocSecurity>0</DocSecurity>
  <Lines>109</Lines>
  <Paragraphs>30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15445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tesis</dc:creator>
  <cp:lastModifiedBy>Andrea Sprovera</cp:lastModifiedBy>
  <cp:revision>3</cp:revision>
  <cp:lastPrinted>2014-03-05T12:18:00Z</cp:lastPrinted>
  <dcterms:created xsi:type="dcterms:W3CDTF">2014-07-10T14:36:00Z</dcterms:created>
  <dcterms:modified xsi:type="dcterms:W3CDTF">2014-07-14T13:04:00Z</dcterms:modified>
</cp:coreProperties>
</file>